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C41" w:rsidRDefault="004C2C41" w:rsidP="004C2C41">
      <w:pPr>
        <w:pStyle w:val="Title"/>
        <w:rPr>
          <w:u w:val="double"/>
        </w:rPr>
      </w:pPr>
      <w:r>
        <w:rPr>
          <w:u w:val="double"/>
        </w:rPr>
        <w:t>GENE PATENTING WEBQUEST</w:t>
      </w:r>
    </w:p>
    <w:p w:rsidR="004C2C41" w:rsidRDefault="004C2C41" w:rsidP="004C2C41">
      <w:pPr>
        <w:jc w:val="center"/>
        <w:rPr>
          <w:rFonts w:ascii="Gadget" w:hAnsi="Gadget"/>
        </w:rPr>
      </w:pPr>
    </w:p>
    <w:p w:rsidR="004C2C41" w:rsidRDefault="004C2C41" w:rsidP="004C2C41">
      <w:pPr>
        <w:jc w:val="center"/>
        <w:rPr>
          <w:rFonts w:ascii="Gadget" w:hAnsi="Gadget"/>
        </w:rPr>
      </w:pPr>
      <w:r>
        <w:rPr>
          <w:rFonts w:ascii="Gadget" w:hAnsi="Gadget"/>
        </w:rPr>
        <w:t>Katie Horne</w:t>
      </w:r>
    </w:p>
    <w:p w:rsidR="004C2C41" w:rsidRDefault="004C2C41" w:rsidP="004C2C41">
      <w:pPr>
        <w:jc w:val="center"/>
        <w:rPr>
          <w:rFonts w:ascii="Gadget" w:hAnsi="Gadget"/>
        </w:rPr>
      </w:pPr>
    </w:p>
    <w:p w:rsidR="004C2C41" w:rsidRDefault="004C2C41" w:rsidP="004C2C41">
      <w:pPr>
        <w:rPr>
          <w:rFonts w:ascii="Gadget" w:hAnsi="Gadget"/>
        </w:rPr>
      </w:pPr>
      <w:r>
        <w:rPr>
          <w:rFonts w:ascii="Gadget" w:hAnsi="Gadget"/>
        </w:rPr>
        <w:t>Do you know who owns your DNA?  The race is on between Biotech Companies to research human genes because one new finding could lead to pharmaceutical advances worth millions.  Courts have ruled that ownership of this type of information is legal.  In this activity, you will be directed to a series of Internet sites to help you answer questions regarding the ethics of gene patenting.</w:t>
      </w:r>
    </w:p>
    <w:p w:rsidR="004C2C41" w:rsidRDefault="004C2C41" w:rsidP="004C2C41">
      <w:pPr>
        <w:rPr>
          <w:rFonts w:ascii="Gadget" w:hAnsi="Gadget"/>
        </w:rPr>
      </w:pPr>
    </w:p>
    <w:p w:rsidR="004C2C41" w:rsidRDefault="004C2C41" w:rsidP="004C2C41">
      <w:pPr>
        <w:rPr>
          <w:rFonts w:ascii="Gadget" w:hAnsi="Gadget"/>
          <w:b/>
          <w:sz w:val="40"/>
        </w:rPr>
      </w:pPr>
      <w:r>
        <w:rPr>
          <w:rFonts w:ascii="Gadget" w:hAnsi="Gadget"/>
          <w:b/>
          <w:sz w:val="40"/>
        </w:rPr>
        <w:t>A.  The Cases:</w:t>
      </w:r>
    </w:p>
    <w:p w:rsidR="004C2C41" w:rsidRDefault="004C2C41" w:rsidP="004C2C41">
      <w:pPr>
        <w:rPr>
          <w:rFonts w:ascii="Gadget" w:hAnsi="Gadget"/>
        </w:rPr>
      </w:pPr>
    </w:p>
    <w:p w:rsidR="004C2C41" w:rsidRDefault="004C2C41" w:rsidP="004C2C41">
      <w:pPr>
        <w:pStyle w:val="Heading1"/>
        <w:ind w:left="720"/>
        <w:jc w:val="center"/>
        <w:rPr>
          <w:sz w:val="32"/>
        </w:rPr>
      </w:pPr>
      <w:r>
        <w:rPr>
          <w:sz w:val="32"/>
        </w:rPr>
        <w:t>I. John Moore</w:t>
      </w:r>
    </w:p>
    <w:p w:rsidR="004C2C41" w:rsidRDefault="004C2C41" w:rsidP="004C2C41">
      <w:pPr>
        <w:ind w:left="720"/>
        <w:jc w:val="center"/>
      </w:pPr>
    </w:p>
    <w:p w:rsidR="004C2C41" w:rsidRDefault="002A1F57" w:rsidP="004C2C41">
      <w:pPr>
        <w:ind w:left="720"/>
        <w:jc w:val="center"/>
        <w:rPr>
          <w:rFonts w:ascii="Gadget" w:hAnsi="Gadget"/>
        </w:rPr>
      </w:pPr>
      <w:hyperlink r:id="rId5" w:history="1">
        <w:r w:rsidR="004C2C41">
          <w:rPr>
            <w:rStyle w:val="Hyperlink"/>
          </w:rPr>
          <w:t>http://biotech.law.lsu.edu/cases/consent/Moore_v_Regents.htm</w:t>
        </w:r>
      </w:hyperlink>
    </w:p>
    <w:p w:rsidR="004C2C41" w:rsidRDefault="004C2C41" w:rsidP="004C2C41">
      <w:pPr>
        <w:ind w:left="720"/>
        <w:jc w:val="center"/>
        <w:rPr>
          <w:rFonts w:ascii="Gadget" w:hAnsi="Gadget"/>
        </w:rPr>
      </w:pPr>
      <w:r>
        <w:rPr>
          <w:rFonts w:ascii="Gadget" w:hAnsi="Gadget"/>
        </w:rPr>
        <w:t xml:space="preserve">Go to sections [14] – [33].  </w:t>
      </w:r>
    </w:p>
    <w:p w:rsidR="004C2C41" w:rsidRDefault="004C2C41" w:rsidP="004C2C41">
      <w:pPr>
        <w:rPr>
          <w:rFonts w:ascii="Gadget" w:hAnsi="Gadget"/>
        </w:rPr>
      </w:pPr>
    </w:p>
    <w:p w:rsidR="004C2C41" w:rsidRDefault="004C2C41" w:rsidP="004C2C41">
      <w:pPr>
        <w:rPr>
          <w:rFonts w:ascii="Gadget" w:hAnsi="Gadget"/>
        </w:rPr>
      </w:pPr>
      <w:r>
        <w:rPr>
          <w:rFonts w:ascii="Gadget" w:hAnsi="Gadget"/>
        </w:rPr>
        <w:t xml:space="preserve">1. Who is being sued by John Moore?  </w:t>
      </w:r>
    </w:p>
    <w:p w:rsidR="004C2C41" w:rsidRDefault="004C2C41" w:rsidP="004C2C41">
      <w:pPr>
        <w:rPr>
          <w:rFonts w:ascii="Gadget" w:hAnsi="Gadget"/>
        </w:rPr>
      </w:pPr>
    </w:p>
    <w:p w:rsidR="004C2C41" w:rsidRDefault="004C2C41" w:rsidP="004C2C41">
      <w:pPr>
        <w:rPr>
          <w:rFonts w:ascii="Gadget" w:hAnsi="Gadget"/>
        </w:rPr>
      </w:pPr>
      <w:r>
        <w:rPr>
          <w:rFonts w:ascii="Gadget" w:hAnsi="Gadget"/>
        </w:rPr>
        <w:t xml:space="preserve">2. John Moore is suing on what grounds? </w:t>
      </w:r>
    </w:p>
    <w:p w:rsidR="004C2C41" w:rsidRDefault="004C2C41" w:rsidP="004C2C41">
      <w:pPr>
        <w:rPr>
          <w:rFonts w:ascii="Gadget" w:hAnsi="Gadget"/>
        </w:rPr>
      </w:pPr>
    </w:p>
    <w:p w:rsidR="004C2C41" w:rsidRDefault="004C2C41" w:rsidP="004C2C41">
      <w:pPr>
        <w:rPr>
          <w:rFonts w:ascii="Gadget" w:hAnsi="Gadget"/>
        </w:rPr>
      </w:pPr>
      <w:r>
        <w:rPr>
          <w:rFonts w:ascii="Gadget" w:hAnsi="Gadget"/>
        </w:rPr>
        <w:t xml:space="preserve">3.  What illness did John Moore suffer from?  </w:t>
      </w:r>
    </w:p>
    <w:p w:rsidR="004C2C41" w:rsidRDefault="004C2C41" w:rsidP="004C2C41">
      <w:pPr>
        <w:rPr>
          <w:rFonts w:ascii="Gadget" w:hAnsi="Gadget"/>
        </w:rPr>
      </w:pPr>
    </w:p>
    <w:p w:rsidR="004C2C41" w:rsidRDefault="004C2C41" w:rsidP="004C2C41">
      <w:pPr>
        <w:rPr>
          <w:rFonts w:ascii="Gadget" w:hAnsi="Gadget"/>
        </w:rPr>
      </w:pPr>
      <w:r>
        <w:rPr>
          <w:rFonts w:ascii="Gadget" w:hAnsi="Gadget"/>
        </w:rPr>
        <w:t>4. Which organ was removed from Mr. Moore’s body?  What was the reason given?</w:t>
      </w:r>
    </w:p>
    <w:p w:rsidR="004C2C41" w:rsidRDefault="004C2C41" w:rsidP="004C2C41">
      <w:pPr>
        <w:rPr>
          <w:rFonts w:ascii="Gadget" w:hAnsi="Gadget"/>
        </w:rPr>
      </w:pPr>
    </w:p>
    <w:p w:rsidR="004C2C41" w:rsidRDefault="004C2C41" w:rsidP="004C2C41">
      <w:pPr>
        <w:rPr>
          <w:rFonts w:ascii="Gadget" w:hAnsi="Gadget"/>
        </w:rPr>
      </w:pPr>
      <w:r>
        <w:rPr>
          <w:rFonts w:ascii="Gadget" w:hAnsi="Gadget"/>
        </w:rPr>
        <w:t xml:space="preserve">5. For nearly seven years following the operation, Mr. Moore was asked to return to the clinic for follow up testing.  What was being done with the tissue samples?  </w:t>
      </w:r>
    </w:p>
    <w:p w:rsidR="004C2C41" w:rsidRDefault="004C2C41" w:rsidP="004C2C41">
      <w:pPr>
        <w:rPr>
          <w:rFonts w:ascii="Gadget" w:hAnsi="Gadget"/>
        </w:rPr>
      </w:pPr>
    </w:p>
    <w:p w:rsidR="004C2C41" w:rsidRDefault="004C2C41" w:rsidP="004C2C41">
      <w:pPr>
        <w:rPr>
          <w:rFonts w:ascii="Gadget" w:hAnsi="Gadget"/>
        </w:rPr>
      </w:pPr>
      <w:r>
        <w:rPr>
          <w:rFonts w:ascii="Gadget" w:hAnsi="Gadget"/>
        </w:rPr>
        <w:t xml:space="preserve">6. What type of cells </w:t>
      </w:r>
      <w:proofErr w:type="gramStart"/>
      <w:r>
        <w:rPr>
          <w:rFonts w:ascii="Gadget" w:hAnsi="Gadget"/>
        </w:rPr>
        <w:t>were</w:t>
      </w:r>
      <w:proofErr w:type="gramEnd"/>
      <w:r>
        <w:rPr>
          <w:rFonts w:ascii="Gadget" w:hAnsi="Gadget"/>
        </w:rPr>
        <w:t xml:space="preserve"> patented in this case?  Whose names are on the patent as “the inventors of the cell line?”</w:t>
      </w:r>
    </w:p>
    <w:p w:rsidR="004C2C41" w:rsidRDefault="004C2C41" w:rsidP="004C2C41">
      <w:pPr>
        <w:rPr>
          <w:rFonts w:ascii="Gadget" w:hAnsi="Gadget"/>
        </w:rPr>
      </w:pPr>
    </w:p>
    <w:p w:rsidR="004C2C41" w:rsidRDefault="004C2C41" w:rsidP="004C2C41">
      <w:pPr>
        <w:rPr>
          <w:rFonts w:ascii="Gadget" w:hAnsi="Gadget"/>
        </w:rPr>
      </w:pPr>
      <w:r>
        <w:rPr>
          <w:rFonts w:ascii="Gadget" w:hAnsi="Gadget"/>
        </w:rPr>
        <w:t xml:space="preserve">7. How much money did Genetics Institute agree to pay out for “exclusive access to the materials and research performed?” </w:t>
      </w:r>
    </w:p>
    <w:p w:rsidR="004C2C41" w:rsidRDefault="004C2C41" w:rsidP="004C2C41">
      <w:pPr>
        <w:jc w:val="center"/>
        <w:rPr>
          <w:rFonts w:ascii="Gadget" w:hAnsi="Gadget"/>
          <w:i/>
          <w:sz w:val="32"/>
        </w:rPr>
      </w:pPr>
      <w:r>
        <w:rPr>
          <w:rFonts w:ascii="Gadget" w:hAnsi="Gadget"/>
        </w:rPr>
        <w:br w:type="page"/>
      </w:r>
      <w:r>
        <w:rPr>
          <w:rFonts w:ascii="Gadget" w:hAnsi="Gadget"/>
          <w:i/>
        </w:rPr>
        <w:lastRenderedPageBreak/>
        <w:t xml:space="preserve">  </w:t>
      </w:r>
      <w:r>
        <w:rPr>
          <w:rFonts w:ascii="Gadget" w:hAnsi="Gadget"/>
          <w:i/>
          <w:sz w:val="32"/>
        </w:rPr>
        <w:t xml:space="preserve">II. Erich Fuchs and Steve </w:t>
      </w:r>
      <w:proofErr w:type="spellStart"/>
      <w:r>
        <w:rPr>
          <w:rFonts w:ascii="Gadget" w:hAnsi="Gadget"/>
          <w:i/>
          <w:sz w:val="32"/>
        </w:rPr>
        <w:t>Crohn</w:t>
      </w:r>
      <w:proofErr w:type="spellEnd"/>
    </w:p>
    <w:p w:rsidR="004C2C41" w:rsidRDefault="004C2C41" w:rsidP="004C2C41">
      <w:pPr>
        <w:jc w:val="center"/>
        <w:rPr>
          <w:rFonts w:ascii="Gadget" w:hAnsi="Gadget"/>
          <w:i/>
        </w:rPr>
      </w:pPr>
    </w:p>
    <w:p w:rsidR="004C2C41" w:rsidRDefault="002A1F57" w:rsidP="004C2C41">
      <w:pPr>
        <w:jc w:val="center"/>
        <w:rPr>
          <w:rFonts w:ascii="Gadget" w:hAnsi="Gadget"/>
        </w:rPr>
      </w:pPr>
      <w:hyperlink r:id="rId6" w:history="1">
        <w:r w:rsidR="004C2C41">
          <w:rPr>
            <w:rStyle w:val="Hyperlink"/>
          </w:rPr>
          <w:t>http://online.sfsu.edu/~rone/GEessays/WhoOwnsYourGenes.html</w:t>
        </w:r>
      </w:hyperlink>
    </w:p>
    <w:p w:rsidR="004C2C41" w:rsidRDefault="004C2C41" w:rsidP="004C2C41">
      <w:pPr>
        <w:rPr>
          <w:rFonts w:ascii="Gadget" w:hAnsi="Gadget"/>
        </w:rPr>
      </w:pPr>
    </w:p>
    <w:p w:rsidR="004C2C41" w:rsidRDefault="004C2C41" w:rsidP="004C2C41">
      <w:pPr>
        <w:rPr>
          <w:rFonts w:ascii="Gadget" w:hAnsi="Gadget"/>
        </w:rPr>
      </w:pPr>
    </w:p>
    <w:p w:rsidR="004C2C41" w:rsidRDefault="004C2C41" w:rsidP="004C2C41">
      <w:pPr>
        <w:rPr>
          <w:rFonts w:ascii="Gadget" w:hAnsi="Gadget"/>
        </w:rPr>
      </w:pPr>
      <w:r>
        <w:rPr>
          <w:rFonts w:ascii="Gadget" w:hAnsi="Gadget"/>
        </w:rPr>
        <w:t xml:space="preserve">8. To what disease is Erich Fuchs seemingly immune? </w:t>
      </w:r>
    </w:p>
    <w:p w:rsidR="004C2C41" w:rsidRDefault="004C2C41" w:rsidP="004C2C41">
      <w:pPr>
        <w:rPr>
          <w:rFonts w:ascii="Gadget" w:hAnsi="Gadget"/>
        </w:rPr>
      </w:pPr>
    </w:p>
    <w:p w:rsidR="004C2C41" w:rsidRDefault="004C2C41" w:rsidP="004C2C41">
      <w:pPr>
        <w:rPr>
          <w:rFonts w:ascii="Gadget" w:hAnsi="Gadget"/>
        </w:rPr>
      </w:pPr>
      <w:r>
        <w:rPr>
          <w:rFonts w:ascii="Gadget" w:hAnsi="Gadget"/>
        </w:rPr>
        <w:t xml:space="preserve">9. What research facility finally agreed to take a closer look at Mr. Fuchs’ case? </w:t>
      </w:r>
    </w:p>
    <w:p w:rsidR="004C2C41" w:rsidRDefault="004C2C41" w:rsidP="004C2C41">
      <w:pPr>
        <w:rPr>
          <w:rFonts w:ascii="Gadget" w:hAnsi="Gadget"/>
        </w:rPr>
      </w:pPr>
    </w:p>
    <w:p w:rsidR="004C2C41" w:rsidRDefault="004C2C41" w:rsidP="004C2C41">
      <w:pPr>
        <w:rPr>
          <w:rFonts w:ascii="Gadget" w:hAnsi="Gadget"/>
        </w:rPr>
      </w:pPr>
      <w:r>
        <w:rPr>
          <w:rFonts w:ascii="Gadget" w:hAnsi="Gadget"/>
        </w:rPr>
        <w:t xml:space="preserve">10. How does Mr. Fuchs’ immunity occur?  </w:t>
      </w:r>
    </w:p>
    <w:p w:rsidR="004C2C41" w:rsidRDefault="004C2C41" w:rsidP="004C2C41">
      <w:pPr>
        <w:rPr>
          <w:rFonts w:ascii="Gadget" w:hAnsi="Gadget"/>
        </w:rPr>
      </w:pPr>
    </w:p>
    <w:p w:rsidR="004C2C41" w:rsidRDefault="004C2C41" w:rsidP="004C2C41">
      <w:pPr>
        <w:rPr>
          <w:rFonts w:ascii="Gadget" w:hAnsi="Gadget"/>
        </w:rPr>
      </w:pPr>
      <w:r>
        <w:rPr>
          <w:rFonts w:ascii="Gadget" w:hAnsi="Gadget"/>
        </w:rPr>
        <w:t xml:space="preserve">11. The scientists filed for a gene patent specifically for what? </w:t>
      </w:r>
    </w:p>
    <w:p w:rsidR="004C2C41" w:rsidRDefault="004C2C41" w:rsidP="004C2C41">
      <w:pPr>
        <w:rPr>
          <w:rFonts w:ascii="Gadget" w:hAnsi="Gadget"/>
        </w:rPr>
      </w:pPr>
    </w:p>
    <w:p w:rsidR="004C2C41" w:rsidRDefault="004C2C41" w:rsidP="004C2C41">
      <w:pPr>
        <w:rPr>
          <w:rFonts w:ascii="Gadget" w:hAnsi="Gadget"/>
        </w:rPr>
      </w:pPr>
      <w:r>
        <w:rPr>
          <w:rFonts w:ascii="Gadget" w:hAnsi="Gadget"/>
        </w:rPr>
        <w:t xml:space="preserve">12. According to Mr. Fuchs and Steve </w:t>
      </w:r>
      <w:proofErr w:type="spellStart"/>
      <w:r>
        <w:rPr>
          <w:rFonts w:ascii="Gadget" w:hAnsi="Gadget"/>
        </w:rPr>
        <w:t>Crohn</w:t>
      </w:r>
      <w:proofErr w:type="spellEnd"/>
      <w:r>
        <w:rPr>
          <w:rFonts w:ascii="Gadget" w:hAnsi="Gadget"/>
        </w:rPr>
        <w:t xml:space="preserve">, what were their contributions to the research effort?  </w:t>
      </w:r>
    </w:p>
    <w:p w:rsidR="004C2C41" w:rsidRDefault="004C2C41" w:rsidP="004C2C41">
      <w:pPr>
        <w:rPr>
          <w:rFonts w:ascii="Gadget" w:hAnsi="Gadget"/>
        </w:rPr>
      </w:pPr>
    </w:p>
    <w:p w:rsidR="004C2C41" w:rsidRDefault="004C2C41" w:rsidP="004C2C41">
      <w:pPr>
        <w:rPr>
          <w:rFonts w:ascii="Gadget" w:hAnsi="Gadget"/>
        </w:rPr>
      </w:pPr>
    </w:p>
    <w:p w:rsidR="004C2C41" w:rsidRDefault="004C2C41" w:rsidP="004C2C41">
      <w:pPr>
        <w:jc w:val="center"/>
        <w:rPr>
          <w:rFonts w:ascii="Gadget" w:hAnsi="Gadget"/>
          <w:i/>
        </w:rPr>
      </w:pPr>
    </w:p>
    <w:p w:rsidR="004C2C41" w:rsidRDefault="004C2C41" w:rsidP="004C2C41">
      <w:pPr>
        <w:jc w:val="center"/>
        <w:rPr>
          <w:rFonts w:ascii="Gadget" w:hAnsi="Gadget"/>
          <w:i/>
        </w:rPr>
      </w:pPr>
    </w:p>
    <w:p w:rsidR="004C2C41" w:rsidRDefault="004C2C41" w:rsidP="004C2C41">
      <w:pPr>
        <w:jc w:val="center"/>
        <w:rPr>
          <w:rFonts w:ascii="Gadget" w:hAnsi="Gadget"/>
          <w:i/>
        </w:rPr>
      </w:pPr>
      <w:r>
        <w:rPr>
          <w:rFonts w:ascii="Gadget" w:hAnsi="Gadget"/>
          <w:i/>
        </w:rPr>
        <w:t xml:space="preserve">Now check out this website to see the cellular reasons behind HIV immunity: </w:t>
      </w:r>
    </w:p>
    <w:p w:rsidR="004C2C41" w:rsidRDefault="004C2C41" w:rsidP="004C2C41">
      <w:pPr>
        <w:jc w:val="center"/>
        <w:rPr>
          <w:rFonts w:ascii="Gadget" w:hAnsi="Gadget"/>
        </w:rPr>
      </w:pPr>
    </w:p>
    <w:p w:rsidR="004C2C41" w:rsidRDefault="002A1F57" w:rsidP="004C2C41">
      <w:pPr>
        <w:jc w:val="center"/>
        <w:rPr>
          <w:rFonts w:ascii="Gadget" w:hAnsi="Gadget"/>
        </w:rPr>
      </w:pPr>
      <w:hyperlink r:id="rId7" w:history="1">
        <w:r w:rsidR="004C2C41">
          <w:rPr>
            <w:rStyle w:val="Hyperlink"/>
          </w:rPr>
          <w:t>http://www.pbs.org/wnet/secrets/case_plague/interview.html</w:t>
        </w:r>
      </w:hyperlink>
    </w:p>
    <w:p w:rsidR="004C2C41" w:rsidRDefault="004C2C41" w:rsidP="004C2C41">
      <w:pPr>
        <w:rPr>
          <w:rFonts w:ascii="Gadget" w:hAnsi="Gadget"/>
        </w:rPr>
      </w:pPr>
    </w:p>
    <w:p w:rsidR="004C2C41" w:rsidRDefault="004C2C41" w:rsidP="004C2C41">
      <w:pPr>
        <w:rPr>
          <w:rFonts w:ascii="Gadget" w:hAnsi="Gadget"/>
        </w:rPr>
      </w:pPr>
    </w:p>
    <w:p w:rsidR="004C2C41" w:rsidRDefault="004C2C41" w:rsidP="004C2C41">
      <w:pPr>
        <w:rPr>
          <w:rFonts w:ascii="Gadget" w:hAnsi="Gadget"/>
        </w:rPr>
      </w:pPr>
      <w:r>
        <w:rPr>
          <w:rFonts w:ascii="Gadget" w:hAnsi="Gadget"/>
        </w:rPr>
        <w:t xml:space="preserve">13. What is the name of the mutation in the receptor that determines HIV susceptibility? </w:t>
      </w:r>
    </w:p>
    <w:p w:rsidR="004C2C41" w:rsidRDefault="004C2C41" w:rsidP="004C2C41">
      <w:pPr>
        <w:rPr>
          <w:rFonts w:ascii="Gadget" w:hAnsi="Gadget"/>
        </w:rPr>
      </w:pPr>
    </w:p>
    <w:p w:rsidR="004C2C41" w:rsidRDefault="004C2C41" w:rsidP="004C2C41">
      <w:pPr>
        <w:tabs>
          <w:tab w:val="left" w:pos="1314"/>
        </w:tabs>
        <w:rPr>
          <w:rFonts w:ascii="Gadget" w:hAnsi="Gadget"/>
        </w:rPr>
      </w:pPr>
      <w:r>
        <w:rPr>
          <w:rFonts w:ascii="Gadget" w:hAnsi="Gadget"/>
        </w:rPr>
        <w:t>14. CCR5 is a receptor that allows HIV to enter the cell. Why is it OK that cells don’t necessarily have this receptor?</w:t>
      </w:r>
    </w:p>
    <w:p w:rsidR="004C2C41" w:rsidRDefault="004C2C41" w:rsidP="004C2C41">
      <w:pPr>
        <w:tabs>
          <w:tab w:val="left" w:pos="1314"/>
        </w:tabs>
        <w:rPr>
          <w:rFonts w:ascii="Gadget" w:hAnsi="Gadget"/>
        </w:rPr>
      </w:pPr>
      <w:r>
        <w:rPr>
          <w:rFonts w:ascii="Gadget" w:hAnsi="Gadget"/>
        </w:rPr>
        <w:t xml:space="preserve"> </w:t>
      </w:r>
    </w:p>
    <w:p w:rsidR="004C2C41" w:rsidRDefault="004C2C41" w:rsidP="004C2C41">
      <w:pPr>
        <w:tabs>
          <w:tab w:val="left" w:pos="1314"/>
        </w:tabs>
        <w:rPr>
          <w:rFonts w:ascii="Gadget" w:hAnsi="Gadget"/>
        </w:rPr>
      </w:pPr>
      <w:r>
        <w:rPr>
          <w:rFonts w:ascii="Gadget" w:hAnsi="Gadget"/>
        </w:rPr>
        <w:t xml:space="preserve">15. What other disease does this mutation protect humans against?  </w:t>
      </w:r>
    </w:p>
    <w:p w:rsidR="004C2C41" w:rsidRDefault="004C2C41" w:rsidP="004C2C41">
      <w:pPr>
        <w:tabs>
          <w:tab w:val="left" w:pos="1314"/>
        </w:tabs>
        <w:rPr>
          <w:rFonts w:ascii="Gadget" w:hAnsi="Gadget"/>
        </w:rPr>
      </w:pPr>
    </w:p>
    <w:p w:rsidR="004C2C41" w:rsidRDefault="004C2C41" w:rsidP="004C2C41">
      <w:pPr>
        <w:tabs>
          <w:tab w:val="left" w:pos="1314"/>
        </w:tabs>
        <w:rPr>
          <w:rFonts w:ascii="Gadget" w:hAnsi="Gadget"/>
        </w:rPr>
      </w:pPr>
      <w:r>
        <w:rPr>
          <w:rFonts w:ascii="Gadget" w:hAnsi="Gadget"/>
        </w:rPr>
        <w:t xml:space="preserve">16. Which of the following groups would you predict would be most likely to be immune to HIV infection?  Defend your position.  African-Americans, </w:t>
      </w:r>
      <w:proofErr w:type="gramStart"/>
      <w:r>
        <w:rPr>
          <w:rFonts w:ascii="Gadget" w:hAnsi="Gadget"/>
        </w:rPr>
        <w:t>Asian-Americans</w:t>
      </w:r>
      <w:proofErr w:type="gramEnd"/>
      <w:r>
        <w:rPr>
          <w:rFonts w:ascii="Gadget" w:hAnsi="Gadget"/>
        </w:rPr>
        <w:t xml:space="preserve">, or European-Americans.  </w:t>
      </w:r>
    </w:p>
    <w:p w:rsidR="004C2C41" w:rsidRDefault="004C2C41" w:rsidP="004C2C41">
      <w:pPr>
        <w:tabs>
          <w:tab w:val="left" w:pos="1314"/>
        </w:tabs>
        <w:jc w:val="center"/>
        <w:rPr>
          <w:rFonts w:ascii="Gadget" w:hAnsi="Gadget"/>
          <w:i/>
          <w:sz w:val="32"/>
        </w:rPr>
      </w:pPr>
      <w:r>
        <w:rPr>
          <w:rFonts w:ascii="Gadget" w:hAnsi="Gadget"/>
        </w:rPr>
        <w:br w:type="page"/>
      </w:r>
      <w:r>
        <w:rPr>
          <w:rFonts w:ascii="Gadget" w:hAnsi="Gadget"/>
          <w:i/>
          <w:sz w:val="32"/>
        </w:rPr>
        <w:lastRenderedPageBreak/>
        <w:t>III. Daniel M. Greenberg and Sharon and Patrick Terry</w:t>
      </w:r>
    </w:p>
    <w:p w:rsidR="004C2C41" w:rsidRDefault="004C2C41" w:rsidP="004C2C41">
      <w:pPr>
        <w:jc w:val="center"/>
        <w:rPr>
          <w:rFonts w:ascii="Gadget" w:hAnsi="Gadget"/>
        </w:rPr>
      </w:pPr>
    </w:p>
    <w:p w:rsidR="004C2C41" w:rsidRDefault="002A1F57" w:rsidP="004C2C41">
      <w:pPr>
        <w:jc w:val="center"/>
        <w:rPr>
          <w:rFonts w:ascii="Gadget" w:hAnsi="Gadget"/>
        </w:rPr>
      </w:pPr>
      <w:hyperlink r:id="rId8" w:history="1">
        <w:r w:rsidR="004C2C41">
          <w:rPr>
            <w:rStyle w:val="Hyperlink"/>
          </w:rPr>
          <w:t>http://online.sfsu.edu/~rone/GEessays/WhoOwnsYourGenes.html</w:t>
        </w:r>
      </w:hyperlink>
    </w:p>
    <w:p w:rsidR="004C2C41" w:rsidRDefault="004C2C41" w:rsidP="004C2C41">
      <w:pPr>
        <w:jc w:val="center"/>
        <w:rPr>
          <w:rFonts w:ascii="Gadget" w:hAnsi="Gadget"/>
        </w:rPr>
      </w:pPr>
      <w:r>
        <w:rPr>
          <w:rFonts w:ascii="Gadget" w:hAnsi="Gadget"/>
          <w:color w:val="000000"/>
        </w:rPr>
        <w:t>Scroll down to the section: The Families I, Searching for Good From Sorrow</w:t>
      </w:r>
    </w:p>
    <w:p w:rsidR="004C2C41" w:rsidRDefault="004C2C41" w:rsidP="004C2C41">
      <w:pPr>
        <w:rPr>
          <w:rFonts w:ascii="Gadget" w:hAnsi="Gadget"/>
          <w:color w:val="000000"/>
        </w:rPr>
      </w:pPr>
    </w:p>
    <w:p w:rsidR="004C2C41" w:rsidRDefault="004C2C41" w:rsidP="004C2C41">
      <w:pPr>
        <w:rPr>
          <w:rFonts w:ascii="Gadget" w:hAnsi="Gadget"/>
        </w:rPr>
      </w:pPr>
    </w:p>
    <w:p w:rsidR="004C2C41" w:rsidRDefault="004C2C41" w:rsidP="004C2C41">
      <w:pPr>
        <w:rPr>
          <w:rFonts w:ascii="Gadget" w:hAnsi="Gadget"/>
        </w:rPr>
      </w:pPr>
      <w:r>
        <w:rPr>
          <w:rFonts w:ascii="Gadget" w:hAnsi="Gadget"/>
        </w:rPr>
        <w:t xml:space="preserve">17. With what disease was Mr. and Mrs. Greenberg’s children diagnosed?  What are the symptoms?  What is the average life span? </w:t>
      </w:r>
    </w:p>
    <w:p w:rsidR="004C2C41" w:rsidRDefault="004C2C41" w:rsidP="004C2C41">
      <w:pPr>
        <w:rPr>
          <w:rFonts w:ascii="Gadget" w:hAnsi="Gadget"/>
        </w:rPr>
      </w:pPr>
    </w:p>
    <w:p w:rsidR="004C2C41" w:rsidRDefault="004C2C41" w:rsidP="004C2C41">
      <w:pPr>
        <w:rPr>
          <w:rFonts w:ascii="Gadget" w:hAnsi="Gadget"/>
        </w:rPr>
      </w:pPr>
      <w:r>
        <w:rPr>
          <w:rFonts w:ascii="Gadget" w:hAnsi="Gadget"/>
        </w:rPr>
        <w:t xml:space="preserve">18. What contributions did Mr. Greenberg make to the research efforts?  </w:t>
      </w:r>
    </w:p>
    <w:p w:rsidR="004C2C41" w:rsidRDefault="004C2C41" w:rsidP="004C2C41">
      <w:pPr>
        <w:rPr>
          <w:rFonts w:ascii="Gadget" w:hAnsi="Gadget"/>
        </w:rPr>
      </w:pPr>
    </w:p>
    <w:p w:rsidR="004C2C41" w:rsidRDefault="004C2C41" w:rsidP="004C2C41">
      <w:pPr>
        <w:rPr>
          <w:rFonts w:ascii="Gadget" w:hAnsi="Gadget"/>
        </w:rPr>
      </w:pPr>
      <w:r>
        <w:rPr>
          <w:rFonts w:ascii="Gadget" w:hAnsi="Gadget"/>
        </w:rPr>
        <w:t>19. Who now owns the patent on the gene?   How much does a test for the gene cost?</w:t>
      </w:r>
    </w:p>
    <w:p w:rsidR="004C2C41" w:rsidRDefault="004C2C41" w:rsidP="004C2C41">
      <w:pPr>
        <w:rPr>
          <w:rFonts w:ascii="Gadget" w:hAnsi="Gadget"/>
        </w:rPr>
      </w:pPr>
    </w:p>
    <w:p w:rsidR="004C2C41" w:rsidRDefault="004C2C41" w:rsidP="004C2C41">
      <w:pPr>
        <w:rPr>
          <w:rFonts w:ascii="Gadget" w:hAnsi="Gadget"/>
        </w:rPr>
      </w:pPr>
      <w:r>
        <w:rPr>
          <w:rFonts w:ascii="Gadget" w:hAnsi="Gadget"/>
        </w:rPr>
        <w:t>20. What disease do the Terry’s children have?  What are the symptoms?</w:t>
      </w:r>
    </w:p>
    <w:p w:rsidR="004C2C41" w:rsidRDefault="004C2C41" w:rsidP="004C2C41">
      <w:pPr>
        <w:rPr>
          <w:rFonts w:ascii="Gadget" w:hAnsi="Gadget"/>
        </w:rPr>
      </w:pPr>
    </w:p>
    <w:p w:rsidR="004C2C41" w:rsidRDefault="004C2C41" w:rsidP="004C2C41">
      <w:pPr>
        <w:rPr>
          <w:rFonts w:ascii="Gadget" w:hAnsi="Gadget"/>
        </w:rPr>
      </w:pPr>
      <w:r>
        <w:rPr>
          <w:rFonts w:ascii="Gadget" w:hAnsi="Gadget"/>
        </w:rPr>
        <w:t xml:space="preserve">21.  What contributions did Mr. and Mrs. Terry make to the research efforts?  </w:t>
      </w:r>
    </w:p>
    <w:p w:rsidR="004C2C41" w:rsidRDefault="004C2C41" w:rsidP="004C2C41">
      <w:pPr>
        <w:rPr>
          <w:rFonts w:ascii="Gadget" w:hAnsi="Gadget"/>
        </w:rPr>
      </w:pPr>
    </w:p>
    <w:p w:rsidR="004C2C41" w:rsidRDefault="004C2C41" w:rsidP="004C2C41">
      <w:pPr>
        <w:rPr>
          <w:rFonts w:ascii="Gadget" w:hAnsi="Gadget"/>
        </w:rPr>
      </w:pPr>
      <w:r>
        <w:rPr>
          <w:rFonts w:ascii="Gadget" w:hAnsi="Gadget"/>
        </w:rPr>
        <w:t xml:space="preserve">22. How did the Terry’s experiences with gene patents differ from that of the Greenberg’s?  </w:t>
      </w:r>
    </w:p>
    <w:p w:rsidR="004C2C41" w:rsidRDefault="004C2C41" w:rsidP="004C2C41">
      <w:pPr>
        <w:pStyle w:val="Heading1"/>
        <w:jc w:val="center"/>
        <w:rPr>
          <w:sz w:val="32"/>
        </w:rPr>
      </w:pPr>
    </w:p>
    <w:p w:rsidR="004C2C41" w:rsidRDefault="004C2C41" w:rsidP="004C2C41">
      <w:pPr>
        <w:pStyle w:val="Heading1"/>
        <w:jc w:val="center"/>
        <w:rPr>
          <w:sz w:val="32"/>
        </w:rPr>
      </w:pPr>
    </w:p>
    <w:p w:rsidR="004C2C41" w:rsidRDefault="004C2C41" w:rsidP="004C2C41">
      <w:pPr>
        <w:pStyle w:val="Heading1"/>
        <w:jc w:val="center"/>
        <w:rPr>
          <w:sz w:val="32"/>
        </w:rPr>
      </w:pPr>
      <w:r>
        <w:rPr>
          <w:sz w:val="32"/>
        </w:rPr>
        <w:t xml:space="preserve">IV. </w:t>
      </w:r>
      <w:proofErr w:type="spellStart"/>
      <w:r>
        <w:rPr>
          <w:sz w:val="32"/>
        </w:rPr>
        <w:t>Arupa</w:t>
      </w:r>
      <w:proofErr w:type="spellEnd"/>
      <w:r>
        <w:rPr>
          <w:sz w:val="32"/>
        </w:rPr>
        <w:t xml:space="preserve"> </w:t>
      </w:r>
      <w:proofErr w:type="spellStart"/>
      <w:r>
        <w:rPr>
          <w:sz w:val="32"/>
        </w:rPr>
        <w:t>Ganguly</w:t>
      </w:r>
      <w:proofErr w:type="spellEnd"/>
      <w:r>
        <w:rPr>
          <w:sz w:val="32"/>
        </w:rPr>
        <w:t>, Ph.D., University of Pennsylvania</w:t>
      </w:r>
    </w:p>
    <w:p w:rsidR="004C2C41" w:rsidRDefault="004C2C41" w:rsidP="004C2C41">
      <w:pPr>
        <w:jc w:val="center"/>
        <w:rPr>
          <w:rFonts w:ascii="Gadget" w:hAnsi="Gadget"/>
        </w:rPr>
      </w:pPr>
    </w:p>
    <w:p w:rsidR="004C2C41" w:rsidRDefault="002A1F57" w:rsidP="004C2C41">
      <w:pPr>
        <w:jc w:val="center"/>
        <w:rPr>
          <w:rFonts w:ascii="Gadget" w:hAnsi="Gadget"/>
        </w:rPr>
      </w:pPr>
      <w:hyperlink r:id="rId9" w:history="1">
        <w:r w:rsidR="004C2C41">
          <w:rPr>
            <w:rStyle w:val="Hyperlink"/>
          </w:rPr>
          <w:t>http://jncicancerspectrum.oupjournals.org/cgi/content/full/jnci;92/8/596</w:t>
        </w:r>
      </w:hyperlink>
    </w:p>
    <w:p w:rsidR="004C2C41" w:rsidRDefault="004C2C41" w:rsidP="004C2C41">
      <w:pPr>
        <w:rPr>
          <w:rFonts w:ascii="Gadget" w:hAnsi="Gadget"/>
        </w:rPr>
      </w:pPr>
    </w:p>
    <w:p w:rsidR="004C2C41" w:rsidRDefault="004C2C41" w:rsidP="004C2C41">
      <w:pPr>
        <w:rPr>
          <w:rFonts w:ascii="Gadget" w:hAnsi="Gadget"/>
        </w:rPr>
      </w:pPr>
    </w:p>
    <w:p w:rsidR="004C2C41" w:rsidRDefault="004C2C41" w:rsidP="004C2C41">
      <w:pPr>
        <w:rPr>
          <w:rFonts w:ascii="Gadget" w:hAnsi="Gadget"/>
        </w:rPr>
      </w:pPr>
      <w:r>
        <w:rPr>
          <w:rFonts w:ascii="Gadget" w:hAnsi="Gadget"/>
        </w:rPr>
        <w:t>23. BRCA 1 and BRCA 2 are genes associated with what medical conditions?</w:t>
      </w:r>
    </w:p>
    <w:p w:rsidR="004C2C41" w:rsidRDefault="004C2C41" w:rsidP="004C2C41">
      <w:pPr>
        <w:rPr>
          <w:rFonts w:ascii="Gadget" w:hAnsi="Gadget"/>
        </w:rPr>
      </w:pPr>
    </w:p>
    <w:p w:rsidR="004C2C41" w:rsidRDefault="004C2C41" w:rsidP="004C2C41">
      <w:pPr>
        <w:rPr>
          <w:rFonts w:ascii="Gadget" w:hAnsi="Gadget"/>
        </w:rPr>
      </w:pPr>
      <w:r>
        <w:rPr>
          <w:rFonts w:ascii="Gadget" w:hAnsi="Gadget"/>
        </w:rPr>
        <w:t xml:space="preserve">24. Who owns the commercial rights to the two genes? </w:t>
      </w:r>
    </w:p>
    <w:p w:rsidR="004C2C41" w:rsidRDefault="004C2C41" w:rsidP="004C2C41">
      <w:pPr>
        <w:rPr>
          <w:rFonts w:ascii="Gadget" w:hAnsi="Gadget"/>
        </w:rPr>
      </w:pPr>
    </w:p>
    <w:p w:rsidR="004C2C41" w:rsidRDefault="004C2C41" w:rsidP="004C2C41">
      <w:pPr>
        <w:rPr>
          <w:rFonts w:ascii="Gadget" w:hAnsi="Gadget"/>
        </w:rPr>
      </w:pPr>
      <w:r>
        <w:rPr>
          <w:rFonts w:ascii="Gadget" w:hAnsi="Gadget"/>
        </w:rPr>
        <w:t xml:space="preserve">25. What group is offered the test at a reduced rate?  Why would Myriad Genetics do this? </w:t>
      </w:r>
    </w:p>
    <w:p w:rsidR="004C2C41" w:rsidRDefault="004C2C41" w:rsidP="004C2C41">
      <w:pPr>
        <w:rPr>
          <w:rFonts w:ascii="Gadget" w:hAnsi="Gadget"/>
        </w:rPr>
      </w:pPr>
    </w:p>
    <w:p w:rsidR="004C2C41" w:rsidRDefault="004C2C41" w:rsidP="004C2C41">
      <w:pPr>
        <w:rPr>
          <w:rFonts w:ascii="Gadget" w:hAnsi="Gadget"/>
        </w:rPr>
      </w:pPr>
      <w:r>
        <w:rPr>
          <w:rFonts w:ascii="Gadget" w:hAnsi="Gadget"/>
        </w:rPr>
        <w:t xml:space="preserve">26. What is the cost for each commercial (publicly used) test?  What is the justification, according to Dr. Greg </w:t>
      </w:r>
      <w:proofErr w:type="spellStart"/>
      <w:r>
        <w:rPr>
          <w:rFonts w:ascii="Gadget" w:hAnsi="Gadget"/>
        </w:rPr>
        <w:t>Critchfield</w:t>
      </w:r>
      <w:proofErr w:type="spellEnd"/>
      <w:r>
        <w:rPr>
          <w:rFonts w:ascii="Gadget" w:hAnsi="Gadget"/>
        </w:rPr>
        <w:t xml:space="preserve">, of this cost? </w:t>
      </w:r>
    </w:p>
    <w:p w:rsidR="004C2C41" w:rsidRDefault="004C2C41" w:rsidP="004C2C41">
      <w:pPr>
        <w:rPr>
          <w:rFonts w:ascii="Gadget" w:hAnsi="Gadget"/>
        </w:rPr>
      </w:pPr>
    </w:p>
    <w:p w:rsidR="004C2C41" w:rsidRDefault="004C2C41" w:rsidP="004C2C41">
      <w:pPr>
        <w:rPr>
          <w:rFonts w:ascii="Gadget" w:hAnsi="Gadget"/>
        </w:rPr>
      </w:pPr>
      <w:r>
        <w:rPr>
          <w:rFonts w:ascii="Gadget" w:hAnsi="Gadget"/>
        </w:rPr>
        <w:t xml:space="preserve">27. In 1998, Dr. </w:t>
      </w:r>
      <w:proofErr w:type="spellStart"/>
      <w:r>
        <w:rPr>
          <w:rFonts w:ascii="Gadget" w:hAnsi="Gadget"/>
        </w:rPr>
        <w:t>Arupa</w:t>
      </w:r>
      <w:proofErr w:type="spellEnd"/>
      <w:r>
        <w:rPr>
          <w:rFonts w:ascii="Gadget" w:hAnsi="Gadget"/>
        </w:rPr>
        <w:t xml:space="preserve"> </w:t>
      </w:r>
      <w:proofErr w:type="spellStart"/>
      <w:r>
        <w:rPr>
          <w:rFonts w:ascii="Gadget" w:hAnsi="Gadget"/>
        </w:rPr>
        <w:t>Ganguly’s</w:t>
      </w:r>
      <w:proofErr w:type="spellEnd"/>
      <w:r>
        <w:rPr>
          <w:rFonts w:ascii="Gadget" w:hAnsi="Gadget"/>
        </w:rPr>
        <w:t xml:space="preserve"> research was stopped by Myriad Genetics, citing an infringement on their patent.   Who loses in this situation? </w:t>
      </w:r>
      <w:r>
        <w:rPr>
          <w:rFonts w:ascii="Gadget" w:hAnsi="Gadget"/>
        </w:rPr>
        <w:br w:type="page"/>
      </w:r>
      <w:r>
        <w:rPr>
          <w:rFonts w:ascii="Gadget" w:hAnsi="Gadget"/>
          <w:b/>
          <w:sz w:val="40"/>
        </w:rPr>
        <w:lastRenderedPageBreak/>
        <w:t>B. The Law:</w:t>
      </w:r>
    </w:p>
    <w:p w:rsidR="004C2C41" w:rsidRDefault="004C2C41" w:rsidP="004C2C41">
      <w:pPr>
        <w:rPr>
          <w:rFonts w:ascii="Gadget" w:hAnsi="Gadget"/>
        </w:rPr>
      </w:pPr>
    </w:p>
    <w:p w:rsidR="004C2C41" w:rsidRDefault="004C2C41" w:rsidP="004C2C41">
      <w:pPr>
        <w:pStyle w:val="Heading5"/>
      </w:pPr>
      <w:r>
        <w:t>I. Intent of Patents</w:t>
      </w:r>
    </w:p>
    <w:p w:rsidR="004C2C41" w:rsidRDefault="004C2C41" w:rsidP="004C2C41"/>
    <w:p w:rsidR="004C2C41" w:rsidRDefault="002A1F57" w:rsidP="004C2C41">
      <w:pPr>
        <w:jc w:val="center"/>
        <w:rPr>
          <w:rFonts w:ascii="Gadget" w:hAnsi="Gadget"/>
        </w:rPr>
      </w:pPr>
      <w:hyperlink r:id="rId10" w:history="1">
        <w:r w:rsidR="004C2C41">
          <w:rPr>
            <w:rStyle w:val="Hyperlink"/>
          </w:rPr>
          <w:t>http://www.nsgc.org/newsroom/position_dna.asp</w:t>
        </w:r>
      </w:hyperlink>
    </w:p>
    <w:p w:rsidR="004C2C41" w:rsidRDefault="004C2C41" w:rsidP="004C2C41">
      <w:pPr>
        <w:rPr>
          <w:rFonts w:ascii="Gadget" w:hAnsi="Gadget"/>
        </w:rPr>
      </w:pPr>
    </w:p>
    <w:p w:rsidR="004C2C41" w:rsidRDefault="004C2C41" w:rsidP="004C2C41">
      <w:pPr>
        <w:rPr>
          <w:rFonts w:ascii="Gadget" w:hAnsi="Gadget"/>
        </w:rPr>
      </w:pPr>
    </w:p>
    <w:p w:rsidR="004C2C41" w:rsidRDefault="004C2C41" w:rsidP="004C2C41">
      <w:pPr>
        <w:rPr>
          <w:rFonts w:ascii="Gadget" w:hAnsi="Gadget"/>
        </w:rPr>
      </w:pPr>
      <w:r>
        <w:rPr>
          <w:rFonts w:ascii="Gadget" w:hAnsi="Gadget"/>
        </w:rPr>
        <w:t xml:space="preserve">28. What group of professionals does NSGC represent?  </w:t>
      </w:r>
    </w:p>
    <w:p w:rsidR="004C2C41" w:rsidRDefault="004C2C41" w:rsidP="004C2C41">
      <w:pPr>
        <w:rPr>
          <w:rFonts w:ascii="Gadget" w:hAnsi="Gadget"/>
        </w:rPr>
      </w:pPr>
    </w:p>
    <w:p w:rsidR="004C2C41" w:rsidRDefault="004C2C41" w:rsidP="004C2C41">
      <w:pPr>
        <w:rPr>
          <w:rFonts w:ascii="Gadget" w:hAnsi="Gadget"/>
        </w:rPr>
      </w:pPr>
      <w:r>
        <w:rPr>
          <w:rFonts w:ascii="Gadget" w:hAnsi="Gadget"/>
        </w:rPr>
        <w:t xml:space="preserve">29. What is the role of patents, according to NSGC?  </w:t>
      </w:r>
    </w:p>
    <w:p w:rsidR="004C2C41" w:rsidRDefault="004C2C41" w:rsidP="004C2C41">
      <w:pPr>
        <w:rPr>
          <w:rFonts w:ascii="Gadget" w:hAnsi="Gadget"/>
        </w:rPr>
      </w:pPr>
    </w:p>
    <w:p w:rsidR="004C2C41" w:rsidRDefault="004C2C41" w:rsidP="004C2C41">
      <w:pPr>
        <w:rPr>
          <w:rFonts w:ascii="Gadget" w:hAnsi="Gadget"/>
        </w:rPr>
      </w:pPr>
      <w:r>
        <w:rPr>
          <w:rFonts w:ascii="Gadget" w:hAnsi="Gadget"/>
        </w:rPr>
        <w:t xml:space="preserve">30. What is the NSGC’s recommendation regarding royalty rates? </w:t>
      </w:r>
    </w:p>
    <w:p w:rsidR="004C2C41" w:rsidRDefault="004C2C41" w:rsidP="004C2C41">
      <w:pPr>
        <w:rPr>
          <w:rFonts w:ascii="Gadget" w:hAnsi="Gadget"/>
        </w:rPr>
      </w:pPr>
    </w:p>
    <w:p w:rsidR="004C2C41" w:rsidRDefault="004C2C41" w:rsidP="004C2C41">
      <w:pPr>
        <w:rPr>
          <w:rFonts w:ascii="Gadget" w:hAnsi="Gadget"/>
        </w:rPr>
      </w:pPr>
    </w:p>
    <w:p w:rsidR="004C2C41" w:rsidRDefault="004C2C41" w:rsidP="004C2C41">
      <w:pPr>
        <w:rPr>
          <w:rFonts w:ascii="Gadget" w:hAnsi="Gadget"/>
        </w:rPr>
      </w:pPr>
    </w:p>
    <w:p w:rsidR="004C2C41" w:rsidRDefault="004C2C41" w:rsidP="004C2C41">
      <w:pPr>
        <w:pStyle w:val="Heading5"/>
      </w:pPr>
      <w:r>
        <w:t>II. Gene Patent Law</w:t>
      </w:r>
    </w:p>
    <w:p w:rsidR="004C2C41" w:rsidRDefault="004C2C41" w:rsidP="004C2C41"/>
    <w:p w:rsidR="004C2C41" w:rsidRDefault="002A1F57" w:rsidP="004C2C41">
      <w:pPr>
        <w:jc w:val="center"/>
        <w:rPr>
          <w:rFonts w:ascii="Gadget" w:hAnsi="Gadget"/>
        </w:rPr>
      </w:pPr>
      <w:hyperlink r:id="rId11" w:history="1">
        <w:r w:rsidR="004C2C41">
          <w:rPr>
            <w:rStyle w:val="Hyperlink"/>
          </w:rPr>
          <w:t>http://www.ornl.gov/TechResources/Human_Genome/elsi/patents.html</w:t>
        </w:r>
      </w:hyperlink>
    </w:p>
    <w:p w:rsidR="004C2C41" w:rsidRDefault="004C2C41" w:rsidP="004C2C41">
      <w:pPr>
        <w:jc w:val="center"/>
        <w:rPr>
          <w:rFonts w:ascii="Gadget" w:hAnsi="Gadget"/>
        </w:rPr>
      </w:pPr>
    </w:p>
    <w:p w:rsidR="004C2C41" w:rsidRDefault="004C2C41" w:rsidP="004C2C41">
      <w:pPr>
        <w:jc w:val="center"/>
        <w:rPr>
          <w:rFonts w:ascii="Gadget" w:hAnsi="Gadget"/>
        </w:rPr>
      </w:pPr>
    </w:p>
    <w:p w:rsidR="004C2C41" w:rsidRDefault="004C2C41" w:rsidP="004C2C41">
      <w:pPr>
        <w:rPr>
          <w:rFonts w:ascii="Gadget" w:hAnsi="Gadget"/>
        </w:rPr>
      </w:pPr>
      <w:r>
        <w:rPr>
          <w:rFonts w:ascii="Gadget" w:hAnsi="Gadget"/>
        </w:rPr>
        <w:t xml:space="preserve">31. What are the four criteria for any patent application?  </w:t>
      </w:r>
    </w:p>
    <w:p w:rsidR="004C2C41" w:rsidRDefault="004C2C41" w:rsidP="004C2C41">
      <w:pPr>
        <w:rPr>
          <w:rFonts w:ascii="Gadget" w:hAnsi="Gadget"/>
        </w:rPr>
      </w:pPr>
    </w:p>
    <w:p w:rsidR="004C2C41" w:rsidRDefault="004C2C41" w:rsidP="004C2C41">
      <w:pPr>
        <w:rPr>
          <w:rFonts w:ascii="Gadget" w:hAnsi="Gadget"/>
        </w:rPr>
      </w:pPr>
      <w:r>
        <w:rPr>
          <w:rFonts w:ascii="Gadget" w:hAnsi="Gadget"/>
        </w:rPr>
        <w:t xml:space="preserve">32. At what point does DNA become patentable?  </w:t>
      </w:r>
    </w:p>
    <w:p w:rsidR="004C2C41" w:rsidRDefault="004C2C41" w:rsidP="004C2C41">
      <w:pPr>
        <w:rPr>
          <w:rFonts w:ascii="Gadget" w:hAnsi="Gadget"/>
        </w:rPr>
      </w:pPr>
    </w:p>
    <w:p w:rsidR="004C2C41" w:rsidRDefault="004C2C41" w:rsidP="004C2C41">
      <w:pPr>
        <w:rPr>
          <w:rFonts w:ascii="Gadget" w:hAnsi="Gadget"/>
        </w:rPr>
      </w:pPr>
      <w:r>
        <w:rPr>
          <w:rFonts w:ascii="Gadget" w:hAnsi="Gadget"/>
        </w:rPr>
        <w:t xml:space="preserve">33. How long does a patent last? </w:t>
      </w:r>
    </w:p>
    <w:p w:rsidR="004C2C41" w:rsidRDefault="004C2C41" w:rsidP="004C2C41">
      <w:pPr>
        <w:rPr>
          <w:rFonts w:ascii="Gadget" w:hAnsi="Gadget"/>
        </w:rPr>
      </w:pPr>
    </w:p>
    <w:p w:rsidR="004C2C41" w:rsidRDefault="004C2C41" w:rsidP="004C2C41">
      <w:pPr>
        <w:rPr>
          <w:rFonts w:ascii="Gadget" w:hAnsi="Gadget"/>
        </w:rPr>
      </w:pPr>
      <w:r>
        <w:rPr>
          <w:rFonts w:ascii="Gadget" w:hAnsi="Gadget"/>
        </w:rPr>
        <w:t xml:space="preserve">34. What problem could researchers run into after they have initially filed for a patent?  </w:t>
      </w:r>
    </w:p>
    <w:p w:rsidR="004C2C41" w:rsidRDefault="004C2C41" w:rsidP="004C2C41">
      <w:pPr>
        <w:rPr>
          <w:rFonts w:ascii="Gadget" w:hAnsi="Gadget"/>
        </w:rPr>
      </w:pPr>
    </w:p>
    <w:p w:rsidR="004C2C41" w:rsidRDefault="004C2C41" w:rsidP="004C2C41">
      <w:pPr>
        <w:rPr>
          <w:rFonts w:ascii="Gadget" w:hAnsi="Gadget"/>
        </w:rPr>
      </w:pPr>
      <w:r>
        <w:rPr>
          <w:rFonts w:ascii="Gadget" w:hAnsi="Gadget"/>
        </w:rPr>
        <w:t xml:space="preserve">35. What are some different types of genetic material that can be patented?  </w:t>
      </w:r>
    </w:p>
    <w:p w:rsidR="004C2C41" w:rsidRDefault="004C2C41" w:rsidP="004C2C41">
      <w:pPr>
        <w:rPr>
          <w:rFonts w:ascii="Gadget" w:hAnsi="Gadget"/>
        </w:rPr>
      </w:pPr>
    </w:p>
    <w:p w:rsidR="004C2C41" w:rsidRDefault="004C2C41" w:rsidP="004C2C41">
      <w:pPr>
        <w:rPr>
          <w:rFonts w:ascii="Gadget" w:hAnsi="Gadget"/>
        </w:rPr>
      </w:pPr>
      <w:r>
        <w:rPr>
          <w:rFonts w:ascii="Gadget" w:hAnsi="Gadget"/>
        </w:rPr>
        <w:t xml:space="preserve">36. What are the four requirements specifically for genetic patents?  </w:t>
      </w:r>
    </w:p>
    <w:p w:rsidR="004C2C41" w:rsidRDefault="004C2C41" w:rsidP="004C2C41">
      <w:pPr>
        <w:rPr>
          <w:rFonts w:ascii="Gadget" w:hAnsi="Gadget"/>
        </w:rPr>
      </w:pPr>
    </w:p>
    <w:p w:rsidR="004C2C41" w:rsidRDefault="004C2C41" w:rsidP="004C2C41">
      <w:pPr>
        <w:rPr>
          <w:rFonts w:ascii="Gadget" w:hAnsi="Gadget"/>
          <w:color w:val="000000"/>
        </w:rPr>
      </w:pPr>
      <w:r>
        <w:rPr>
          <w:rFonts w:ascii="Gadget" w:hAnsi="Gadget"/>
        </w:rPr>
        <w:t>37. According to the Human Genome Project Information Website, “</w:t>
      </w:r>
      <w:r>
        <w:rPr>
          <w:rFonts w:ascii="Gadget" w:hAnsi="Gadget"/>
          <w:color w:val="000000"/>
        </w:rPr>
        <w:t xml:space="preserve">Patenting provides a strategy for protecting inventions without secrecy.” Why is this advantageous to patients?  Why is this advantageous to the researchers?  </w:t>
      </w:r>
    </w:p>
    <w:p w:rsidR="004C2C41" w:rsidRDefault="004C2C41" w:rsidP="004C2C41">
      <w:pPr>
        <w:rPr>
          <w:rFonts w:ascii="Gadget" w:hAnsi="Gadget"/>
          <w:color w:val="000000"/>
        </w:rPr>
      </w:pPr>
    </w:p>
    <w:p w:rsidR="004C2C41" w:rsidRDefault="004C2C41" w:rsidP="004C2C41">
      <w:pPr>
        <w:rPr>
          <w:rFonts w:ascii="Gadget" w:hAnsi="Gadget"/>
          <w:color w:val="000000"/>
        </w:rPr>
      </w:pPr>
      <w:r>
        <w:rPr>
          <w:rFonts w:ascii="Gadget" w:hAnsi="Gadget"/>
          <w:color w:val="000000"/>
        </w:rPr>
        <w:t xml:space="preserve">38. Summarize the arguments cited for and against gene patenting.  </w:t>
      </w:r>
    </w:p>
    <w:p w:rsidR="004C2C41" w:rsidRDefault="004C2C41" w:rsidP="004C2C41">
      <w:pPr>
        <w:rPr>
          <w:rFonts w:ascii="Gadget" w:hAnsi="Gadget"/>
          <w:color w:val="000000"/>
        </w:rPr>
      </w:pPr>
    </w:p>
    <w:p w:rsidR="004C2C41" w:rsidRDefault="004C2C41" w:rsidP="004C2C41">
      <w:pPr>
        <w:rPr>
          <w:rFonts w:ascii="Gadget" w:hAnsi="Gadget"/>
          <w:sz w:val="40"/>
        </w:rPr>
      </w:pPr>
      <w:r>
        <w:rPr>
          <w:rFonts w:ascii="Gadget" w:hAnsi="Gadget"/>
          <w:sz w:val="40"/>
        </w:rPr>
        <w:t>C. What is actually owned??</w:t>
      </w:r>
    </w:p>
    <w:p w:rsidR="004C2C41" w:rsidRDefault="004C2C41" w:rsidP="004C2C41">
      <w:pPr>
        <w:rPr>
          <w:rFonts w:ascii="Gadget" w:hAnsi="Gadget"/>
        </w:rPr>
      </w:pPr>
    </w:p>
    <w:p w:rsidR="004C2C41" w:rsidRDefault="004C2C41" w:rsidP="004C2C41">
      <w:pPr>
        <w:rPr>
          <w:rFonts w:ascii="Gadget" w:hAnsi="Gadget"/>
        </w:rPr>
      </w:pPr>
    </w:p>
    <w:p w:rsidR="004C2C41" w:rsidRDefault="004C2C41" w:rsidP="004C2C41">
      <w:pPr>
        <w:pStyle w:val="Heading6"/>
        <w:rPr>
          <w:sz w:val="32"/>
        </w:rPr>
      </w:pPr>
      <w:r>
        <w:rPr>
          <w:sz w:val="32"/>
        </w:rPr>
        <w:t>I. An Introduction to Bioinformatics</w:t>
      </w:r>
    </w:p>
    <w:p w:rsidR="004C2C41" w:rsidRDefault="004C2C41" w:rsidP="004C2C41"/>
    <w:p w:rsidR="004C2C41" w:rsidRDefault="002A1F57" w:rsidP="004C2C41">
      <w:pPr>
        <w:jc w:val="center"/>
        <w:rPr>
          <w:rFonts w:ascii="Gadget" w:hAnsi="Gadget"/>
        </w:rPr>
      </w:pPr>
      <w:hyperlink r:id="rId12" w:history="1">
        <w:r w:rsidR="004C2C41">
          <w:rPr>
            <w:rStyle w:val="Hyperlink"/>
          </w:rPr>
          <w:t>http://www.ncbi.nlm.nih.gov/About/primer/bioinformatics.html</w:t>
        </w:r>
      </w:hyperlink>
    </w:p>
    <w:p w:rsidR="004C2C41" w:rsidRDefault="004C2C41" w:rsidP="004C2C41">
      <w:pPr>
        <w:jc w:val="center"/>
        <w:rPr>
          <w:rFonts w:ascii="Gadget" w:hAnsi="Gadget"/>
        </w:rPr>
      </w:pPr>
    </w:p>
    <w:p w:rsidR="004C2C41" w:rsidRDefault="004C2C41" w:rsidP="004C2C41">
      <w:pPr>
        <w:rPr>
          <w:rFonts w:ascii="Gadget" w:hAnsi="Gadget"/>
        </w:rPr>
      </w:pPr>
    </w:p>
    <w:p w:rsidR="004C2C41" w:rsidRDefault="004C2C41" w:rsidP="004C2C41">
      <w:pPr>
        <w:rPr>
          <w:rFonts w:ascii="Times New Roman" w:hAnsi="Times New Roman"/>
          <w:color w:val="000000"/>
          <w:sz w:val="32"/>
        </w:rPr>
      </w:pPr>
      <w:r>
        <w:rPr>
          <w:rFonts w:ascii="Gadget" w:hAnsi="Gadget"/>
        </w:rPr>
        <w:t xml:space="preserve">39. What is a biological database? </w:t>
      </w:r>
    </w:p>
    <w:p w:rsidR="004C2C41" w:rsidRDefault="004C2C41" w:rsidP="004C2C41">
      <w:pPr>
        <w:rPr>
          <w:rFonts w:ascii="Gadget" w:hAnsi="Gadget"/>
        </w:rPr>
      </w:pPr>
    </w:p>
    <w:p w:rsidR="004C2C41" w:rsidRDefault="004C2C41" w:rsidP="004C2C41">
      <w:pPr>
        <w:rPr>
          <w:rFonts w:ascii="Gadget" w:hAnsi="Gadget"/>
        </w:rPr>
      </w:pPr>
      <w:r>
        <w:rPr>
          <w:rFonts w:ascii="Gadget" w:hAnsi="Gadget"/>
        </w:rPr>
        <w:t xml:space="preserve">40. What are two major requirements for databases to be useful? </w:t>
      </w:r>
    </w:p>
    <w:p w:rsidR="004C2C41" w:rsidRDefault="004C2C41" w:rsidP="004C2C41">
      <w:pPr>
        <w:rPr>
          <w:rFonts w:ascii="Gadget" w:hAnsi="Gadget"/>
        </w:rPr>
      </w:pPr>
    </w:p>
    <w:p w:rsidR="004C2C41" w:rsidRDefault="004C2C41" w:rsidP="004C2C41">
      <w:pPr>
        <w:rPr>
          <w:rFonts w:ascii="Gadget" w:hAnsi="Gadget"/>
        </w:rPr>
      </w:pPr>
      <w:r>
        <w:rPr>
          <w:rFonts w:ascii="Gadget" w:hAnsi="Gadget"/>
        </w:rPr>
        <w:t xml:space="preserve">41. What is bioinformatics? </w:t>
      </w:r>
    </w:p>
    <w:p w:rsidR="004C2C41" w:rsidRDefault="004C2C41" w:rsidP="004C2C41">
      <w:pPr>
        <w:rPr>
          <w:rFonts w:ascii="Gadget" w:hAnsi="Gadget"/>
        </w:rPr>
      </w:pPr>
    </w:p>
    <w:p w:rsidR="004C2C41" w:rsidRDefault="004C2C41" w:rsidP="004C2C41">
      <w:pPr>
        <w:rPr>
          <w:rFonts w:ascii="Gadget" w:hAnsi="Gadget"/>
        </w:rPr>
      </w:pPr>
      <w:r>
        <w:rPr>
          <w:rFonts w:ascii="Gadget" w:hAnsi="Gadget"/>
        </w:rPr>
        <w:t xml:space="preserve">42. Is this bioinformatics database complete?  </w:t>
      </w:r>
    </w:p>
    <w:p w:rsidR="004C2C41" w:rsidRDefault="004C2C41" w:rsidP="004C2C41">
      <w:pPr>
        <w:rPr>
          <w:rFonts w:ascii="Gadget" w:hAnsi="Gadget"/>
        </w:rPr>
      </w:pPr>
    </w:p>
    <w:p w:rsidR="004C2C41" w:rsidRDefault="004C2C41" w:rsidP="004C2C41">
      <w:pPr>
        <w:rPr>
          <w:rFonts w:ascii="Gadget" w:hAnsi="Gadget"/>
        </w:rPr>
      </w:pPr>
      <w:r>
        <w:rPr>
          <w:rFonts w:ascii="Gadget" w:hAnsi="Gadget"/>
        </w:rPr>
        <w:t xml:space="preserve">43. How can this website be used to support the theory of evolution? </w:t>
      </w:r>
    </w:p>
    <w:p w:rsidR="004C2C41" w:rsidRDefault="004C2C41" w:rsidP="004C2C41">
      <w:pPr>
        <w:rPr>
          <w:rFonts w:ascii="Gadget" w:hAnsi="Gadget"/>
        </w:rPr>
      </w:pPr>
    </w:p>
    <w:p w:rsidR="004C2C41" w:rsidRDefault="004C2C41" w:rsidP="004C2C41">
      <w:pPr>
        <w:rPr>
          <w:rFonts w:ascii="Gadget" w:hAnsi="Gadget"/>
        </w:rPr>
      </w:pPr>
      <w:r>
        <w:rPr>
          <w:rFonts w:ascii="Gadget" w:hAnsi="Gadget"/>
        </w:rPr>
        <w:t xml:space="preserve">44. What are some questions that can be answered by using Map Viewer?  </w:t>
      </w:r>
    </w:p>
    <w:p w:rsidR="004C2C41" w:rsidRDefault="004C2C41" w:rsidP="004C2C41">
      <w:pPr>
        <w:rPr>
          <w:rFonts w:ascii="Gadget" w:hAnsi="Gadget"/>
        </w:rPr>
      </w:pPr>
    </w:p>
    <w:p w:rsidR="004C2C41" w:rsidRDefault="004C2C41" w:rsidP="004C2C41">
      <w:pPr>
        <w:rPr>
          <w:rFonts w:ascii="Gadget" w:hAnsi="Gadget"/>
        </w:rPr>
      </w:pPr>
    </w:p>
    <w:p w:rsidR="004C2C41" w:rsidRDefault="004C2C41" w:rsidP="004C2C41">
      <w:pPr>
        <w:rPr>
          <w:rFonts w:ascii="Gadget" w:hAnsi="Gadget"/>
        </w:rPr>
      </w:pPr>
    </w:p>
    <w:p w:rsidR="004C2C41" w:rsidRDefault="004C2C41" w:rsidP="004C2C41">
      <w:pPr>
        <w:pStyle w:val="Heading5"/>
      </w:pPr>
      <w:r>
        <w:t>II. Looking at the CCR5 Mutant for HIV Resistance</w:t>
      </w:r>
    </w:p>
    <w:p w:rsidR="004C2C41" w:rsidRDefault="004C2C41" w:rsidP="004C2C41">
      <w:pPr>
        <w:jc w:val="center"/>
        <w:rPr>
          <w:rFonts w:ascii="Gadget" w:hAnsi="Gadget"/>
          <w:i/>
          <w:sz w:val="32"/>
        </w:rPr>
      </w:pPr>
    </w:p>
    <w:p w:rsidR="004C2C41" w:rsidRDefault="004C2C41" w:rsidP="004C2C41">
      <w:pPr>
        <w:rPr>
          <w:rFonts w:ascii="Gadget" w:hAnsi="Gadget"/>
        </w:rPr>
      </w:pPr>
      <w:r>
        <w:rPr>
          <w:rFonts w:ascii="Gadget" w:hAnsi="Gadget"/>
        </w:rPr>
        <w:t xml:space="preserve">So, now that we have a general overview of the science of Bioinformatics, let’s try out this database by finding the nucleotide sequence for the CCR5, the HIV receptor.  We are going to use an activity adapted from David Form from Minuteman Regional High School.  </w:t>
      </w:r>
    </w:p>
    <w:p w:rsidR="004C2C41" w:rsidRDefault="004C2C41" w:rsidP="004C2C41">
      <w:pPr>
        <w:rPr>
          <w:rFonts w:ascii="Gadget" w:hAnsi="Gadget"/>
        </w:rPr>
      </w:pPr>
    </w:p>
    <w:p w:rsidR="004C2C41" w:rsidRDefault="004C2C41" w:rsidP="004C2C41">
      <w:pPr>
        <w:rPr>
          <w:rFonts w:ascii="Gadget" w:hAnsi="Gadget"/>
        </w:rPr>
      </w:pPr>
      <w:r>
        <w:rPr>
          <w:rFonts w:ascii="Gadget" w:hAnsi="Gadget"/>
        </w:rPr>
        <w:t xml:space="preserve">Go to: </w:t>
      </w:r>
      <w:hyperlink r:id="rId13" w:history="1">
        <w:r>
          <w:rPr>
            <w:rStyle w:val="Hyperlink"/>
          </w:rPr>
          <w:t>http://www.ncbi.nlm.nih.gov/</w:t>
        </w:r>
      </w:hyperlink>
    </w:p>
    <w:p w:rsidR="004C2C41" w:rsidRDefault="004C2C41" w:rsidP="004C2C41">
      <w:pPr>
        <w:rPr>
          <w:rFonts w:ascii="Gadget" w:hAnsi="Gadget"/>
        </w:rPr>
      </w:pPr>
    </w:p>
    <w:p w:rsidR="004C2C41" w:rsidRDefault="004C2C41" w:rsidP="004C2C41">
      <w:pPr>
        <w:rPr>
          <w:rFonts w:ascii="Gadget" w:hAnsi="Gadget"/>
        </w:rPr>
      </w:pPr>
    </w:p>
    <w:p w:rsidR="004C2C41" w:rsidRDefault="004C2C41" w:rsidP="004C2C41">
      <w:pPr>
        <w:rPr>
          <w:rFonts w:ascii="Gadget" w:hAnsi="Gadget"/>
        </w:rPr>
      </w:pPr>
      <w:r>
        <w:rPr>
          <w:rFonts w:ascii="Gadget" w:hAnsi="Gadget"/>
        </w:rPr>
        <w:t>Step 1:  In the upper left corner, Search “</w:t>
      </w:r>
      <w:r w:rsidR="002A1F57">
        <w:rPr>
          <w:rFonts w:ascii="Gadget" w:hAnsi="Gadget"/>
        </w:rPr>
        <w:t>All Databases</w:t>
      </w:r>
      <w:r>
        <w:rPr>
          <w:rFonts w:ascii="Gadget" w:hAnsi="Gadget"/>
        </w:rPr>
        <w:t>” is chosen for you.  Change “</w:t>
      </w:r>
      <w:r w:rsidR="002A1F57">
        <w:rPr>
          <w:rFonts w:ascii="Gadget" w:hAnsi="Gadget"/>
        </w:rPr>
        <w:t xml:space="preserve">All </w:t>
      </w:r>
      <w:proofErr w:type="spellStart"/>
      <w:r w:rsidR="002A1F57">
        <w:rPr>
          <w:rFonts w:ascii="Gadget" w:hAnsi="Gadget"/>
        </w:rPr>
        <w:t>Deatabases</w:t>
      </w:r>
      <w:proofErr w:type="spellEnd"/>
      <w:r>
        <w:rPr>
          <w:rFonts w:ascii="Gadget" w:hAnsi="Gadget"/>
        </w:rPr>
        <w:t>” to “Gene.”</w:t>
      </w:r>
    </w:p>
    <w:p w:rsidR="004C2C41" w:rsidRDefault="004C2C41" w:rsidP="004C2C41">
      <w:pPr>
        <w:rPr>
          <w:rFonts w:ascii="Gadget" w:hAnsi="Gadget"/>
        </w:rPr>
      </w:pPr>
    </w:p>
    <w:p w:rsidR="004C2C41" w:rsidRDefault="004C2C41" w:rsidP="004C2C41">
      <w:pPr>
        <w:rPr>
          <w:rFonts w:ascii="Gadget" w:hAnsi="Gadget"/>
        </w:rPr>
      </w:pPr>
      <w:r>
        <w:rPr>
          <w:rFonts w:ascii="Gadget" w:hAnsi="Gadget"/>
        </w:rPr>
        <w:t xml:space="preserve">Step 2:  To the right of  “Gene”, you see a box.  Type  “CCR5” in the box.  </w:t>
      </w:r>
    </w:p>
    <w:p w:rsidR="004C2C41" w:rsidRDefault="004C2C41" w:rsidP="004C2C41">
      <w:pPr>
        <w:rPr>
          <w:rFonts w:ascii="Gadget" w:hAnsi="Gadget"/>
        </w:rPr>
      </w:pPr>
    </w:p>
    <w:p w:rsidR="004C2C41" w:rsidRDefault="004C2C41" w:rsidP="004C2C41">
      <w:pPr>
        <w:rPr>
          <w:rFonts w:ascii="Gadget" w:hAnsi="Gadget"/>
        </w:rPr>
      </w:pPr>
      <w:r>
        <w:rPr>
          <w:rFonts w:ascii="Gadget" w:hAnsi="Gadget"/>
        </w:rPr>
        <w:t xml:space="preserve">Step 3:  Press enter. </w:t>
      </w:r>
    </w:p>
    <w:p w:rsidR="004C2C41" w:rsidRDefault="004C2C41" w:rsidP="004C2C41">
      <w:pPr>
        <w:rPr>
          <w:rFonts w:ascii="Gadget" w:hAnsi="Gadget"/>
        </w:rPr>
      </w:pPr>
    </w:p>
    <w:p w:rsidR="004C2C41" w:rsidRDefault="004C2C41" w:rsidP="004C2C41">
      <w:pPr>
        <w:rPr>
          <w:rFonts w:ascii="Gadget" w:hAnsi="Gadget"/>
        </w:rPr>
      </w:pPr>
      <w:r>
        <w:rPr>
          <w:rFonts w:ascii="Gadget" w:hAnsi="Gadget"/>
        </w:rPr>
        <w:t xml:space="preserve">Step 4:  Click on the first entry: </w:t>
      </w:r>
      <w:r>
        <w:rPr>
          <w:rFonts w:ascii="Gadget" w:hAnsi="Gadget"/>
          <w:u w:val="single"/>
        </w:rPr>
        <w:t>CCR5</w:t>
      </w:r>
      <w:r>
        <w:rPr>
          <w:rFonts w:ascii="Gadget" w:hAnsi="Gadget"/>
        </w:rPr>
        <w:t>.</w:t>
      </w:r>
    </w:p>
    <w:p w:rsidR="004C2C41" w:rsidRDefault="004C2C41" w:rsidP="004C2C41">
      <w:pPr>
        <w:rPr>
          <w:rFonts w:ascii="Gadget" w:hAnsi="Gadget"/>
        </w:rPr>
      </w:pPr>
    </w:p>
    <w:p w:rsidR="004C2C41" w:rsidRDefault="004C2C41" w:rsidP="004C2C41">
      <w:pPr>
        <w:rPr>
          <w:rFonts w:ascii="Gadget" w:hAnsi="Gadget"/>
        </w:rPr>
      </w:pPr>
      <w:r>
        <w:rPr>
          <w:rFonts w:ascii="Gadget" w:hAnsi="Gadget"/>
        </w:rPr>
        <w:t xml:space="preserve">Your new screen shows you a ton of information, but some of it can be useful to us here.  For example, CCR5 is found on chromosome 3.  The summary tells us that the protein is found on T cells and macrophages and is an important receptor for HIV.  </w:t>
      </w:r>
    </w:p>
    <w:p w:rsidR="004C2C41" w:rsidRDefault="004C2C41" w:rsidP="004C2C41">
      <w:pPr>
        <w:rPr>
          <w:rFonts w:ascii="Gadget" w:hAnsi="Gadget"/>
        </w:rPr>
      </w:pPr>
    </w:p>
    <w:p w:rsidR="004C2C41" w:rsidRDefault="004C2C41" w:rsidP="004C2C41">
      <w:pPr>
        <w:rPr>
          <w:rFonts w:ascii="Gadget" w:hAnsi="Gadget"/>
        </w:rPr>
      </w:pPr>
      <w:r>
        <w:rPr>
          <w:rFonts w:ascii="Gadget" w:hAnsi="Gadget"/>
        </w:rPr>
        <w:t xml:space="preserve">Step 5: Scroll down to </w:t>
      </w:r>
      <w:r>
        <w:rPr>
          <w:rFonts w:ascii="Gadget" w:hAnsi="Gadget"/>
          <w:u w:val="single"/>
        </w:rPr>
        <w:t>PubMed</w:t>
      </w:r>
      <w:r>
        <w:rPr>
          <w:rFonts w:ascii="Gadget" w:hAnsi="Gadget"/>
        </w:rPr>
        <w:t xml:space="preserve"> links under the Bibliography.  This is a list of research papers written about CCR5.  </w:t>
      </w:r>
    </w:p>
    <w:p w:rsidR="004C2C41" w:rsidRDefault="004C2C41" w:rsidP="004C2C41">
      <w:pPr>
        <w:rPr>
          <w:rFonts w:ascii="Gadget" w:hAnsi="Gadget"/>
        </w:rPr>
      </w:pPr>
    </w:p>
    <w:p w:rsidR="004C2C41" w:rsidRDefault="004C2C41" w:rsidP="004C2C41">
      <w:pPr>
        <w:rPr>
          <w:rFonts w:ascii="Gadget" w:hAnsi="Gadget"/>
        </w:rPr>
      </w:pPr>
      <w:r>
        <w:rPr>
          <w:rFonts w:ascii="Gadget" w:hAnsi="Gadget"/>
        </w:rPr>
        <w:t>Step 6:  Continue scrolling down to “NCBI Reference Sequences (</w:t>
      </w:r>
      <w:proofErr w:type="spellStart"/>
      <w:r>
        <w:rPr>
          <w:rFonts w:ascii="Gadget" w:hAnsi="Gadget"/>
        </w:rPr>
        <w:t>RefSeq</w:t>
      </w:r>
      <w:proofErr w:type="spellEnd"/>
      <w:r>
        <w:rPr>
          <w:rFonts w:ascii="Gadget" w:hAnsi="Gadget"/>
        </w:rPr>
        <w:t xml:space="preserve">).” Click on the hyperlink “NM_000579” for the mRNA sequence.  </w:t>
      </w:r>
    </w:p>
    <w:p w:rsidR="004C2C41" w:rsidRDefault="004C2C41" w:rsidP="004C2C41">
      <w:pPr>
        <w:rPr>
          <w:rFonts w:ascii="Gadget" w:hAnsi="Gadget"/>
        </w:rPr>
      </w:pPr>
    </w:p>
    <w:p w:rsidR="004C2C41" w:rsidRDefault="004C2C41" w:rsidP="004C2C41">
      <w:pPr>
        <w:rPr>
          <w:rFonts w:ascii="Gadget" w:hAnsi="Gadget"/>
        </w:rPr>
      </w:pPr>
      <w:r>
        <w:rPr>
          <w:rFonts w:ascii="Gadget" w:hAnsi="Gadget"/>
        </w:rPr>
        <w:lastRenderedPageBreak/>
        <w:t>Step 7: At the top of this page, they’ll tell you how many base pairs th</w:t>
      </w:r>
      <w:r w:rsidR="002A1F57">
        <w:rPr>
          <w:rFonts w:ascii="Gadget" w:hAnsi="Gadget"/>
        </w:rPr>
        <w:t>ere are in CCR5: there are 3,686</w:t>
      </w:r>
      <w:r>
        <w:rPr>
          <w:rFonts w:ascii="Gadget" w:hAnsi="Gadget"/>
        </w:rPr>
        <w:t xml:space="preserve"> </w:t>
      </w:r>
      <w:proofErr w:type="spellStart"/>
      <w:r>
        <w:rPr>
          <w:rFonts w:ascii="Gadget" w:hAnsi="Gadget"/>
        </w:rPr>
        <w:t>bp’s</w:t>
      </w:r>
      <w:proofErr w:type="spellEnd"/>
      <w:r>
        <w:rPr>
          <w:rFonts w:ascii="Gadget" w:hAnsi="Gadget"/>
        </w:rPr>
        <w:t xml:space="preserve">.  Following this, you’ll see a LONG series of papers discussing CCR5.  You can scroll through all this for our purposes.  </w:t>
      </w:r>
    </w:p>
    <w:p w:rsidR="004C2C41" w:rsidRDefault="004C2C41" w:rsidP="004C2C41">
      <w:pPr>
        <w:rPr>
          <w:rFonts w:ascii="Gadget" w:hAnsi="Gadget"/>
        </w:rPr>
      </w:pPr>
    </w:p>
    <w:p w:rsidR="004C2C41" w:rsidRDefault="004C2C41" w:rsidP="004C2C41">
      <w:pPr>
        <w:rPr>
          <w:rFonts w:ascii="Gadget" w:hAnsi="Gadget"/>
        </w:rPr>
      </w:pPr>
      <w:r>
        <w:rPr>
          <w:rFonts w:ascii="Gadget" w:hAnsi="Gadget"/>
        </w:rPr>
        <w:t xml:space="preserve">Step 8. Scroll down to the “CDS” section.  Click on that hyperlink to change the CCR5 nucleotide sequence to just the coding sequence.  (The beginning and the end of this strand of DNA is important for the structure of the protein, but not the function of the receptor, so we’re just going to look at the useful piece).  The number of base pairs should change to 1,059 </w:t>
      </w:r>
      <w:proofErr w:type="spellStart"/>
      <w:r>
        <w:rPr>
          <w:rFonts w:ascii="Gadget" w:hAnsi="Gadget"/>
        </w:rPr>
        <w:t>bp.</w:t>
      </w:r>
      <w:proofErr w:type="spellEnd"/>
    </w:p>
    <w:p w:rsidR="004C2C41" w:rsidRDefault="004C2C41" w:rsidP="004C2C41">
      <w:pPr>
        <w:rPr>
          <w:rFonts w:ascii="Gadget" w:hAnsi="Gadget"/>
        </w:rPr>
      </w:pPr>
    </w:p>
    <w:p w:rsidR="004C2C41" w:rsidRDefault="004C2C41" w:rsidP="004C2C41">
      <w:pPr>
        <w:rPr>
          <w:rFonts w:ascii="Gadget" w:hAnsi="Gadget"/>
        </w:rPr>
      </w:pPr>
      <w:r>
        <w:rPr>
          <w:rFonts w:ascii="Gadget" w:hAnsi="Gadget"/>
        </w:rPr>
        <w:t xml:space="preserve">Step 9:  Scroll to the “ORIGIN” section.  These are all the nucleotide bases that make up the CCR5 gene.  They are organized in groups of 10 base pairs and list all 1,059 </w:t>
      </w:r>
      <w:proofErr w:type="spellStart"/>
      <w:r>
        <w:rPr>
          <w:rFonts w:ascii="Gadget" w:hAnsi="Gadget"/>
        </w:rPr>
        <w:t>bp.</w:t>
      </w:r>
      <w:proofErr w:type="spellEnd"/>
      <w:r>
        <w:rPr>
          <w:rFonts w:ascii="Gadget" w:hAnsi="Gadget"/>
        </w:rPr>
        <w:t xml:space="preserve">  </w:t>
      </w:r>
    </w:p>
    <w:p w:rsidR="004C2C41" w:rsidRDefault="004C2C41" w:rsidP="004C2C41">
      <w:pPr>
        <w:rPr>
          <w:rFonts w:ascii="Gadget" w:hAnsi="Gadget"/>
        </w:rPr>
      </w:pPr>
    </w:p>
    <w:p w:rsidR="004C2C41" w:rsidRDefault="004C2C41" w:rsidP="004C2C41">
      <w:pPr>
        <w:rPr>
          <w:rFonts w:ascii="Gadget" w:hAnsi="Gadget"/>
        </w:rPr>
      </w:pPr>
      <w:r>
        <w:rPr>
          <w:rFonts w:ascii="Gadget" w:hAnsi="Gadget"/>
        </w:rPr>
        <w:t xml:space="preserve">**This is the “recipe” for making the protein that is found on some immune cells that allows the entry of HIV.  </w:t>
      </w:r>
    </w:p>
    <w:p w:rsidR="004C2C41" w:rsidRDefault="004C2C41" w:rsidP="004C2C41">
      <w:pPr>
        <w:rPr>
          <w:rFonts w:ascii="Gadget" w:hAnsi="Gadget"/>
        </w:rPr>
      </w:pPr>
    </w:p>
    <w:p w:rsidR="004C2C41" w:rsidRDefault="004C2C41" w:rsidP="004C2C41">
      <w:pPr>
        <w:rPr>
          <w:rFonts w:ascii="Gadget" w:hAnsi="Gadget"/>
        </w:rPr>
      </w:pPr>
      <w:r>
        <w:rPr>
          <w:rFonts w:ascii="Gadget" w:hAnsi="Gadget"/>
        </w:rPr>
        <w:t xml:space="preserve">Steve </w:t>
      </w:r>
      <w:proofErr w:type="spellStart"/>
      <w:r>
        <w:rPr>
          <w:rFonts w:ascii="Gadget" w:hAnsi="Gadget"/>
        </w:rPr>
        <w:t>Crohn</w:t>
      </w:r>
      <w:proofErr w:type="spellEnd"/>
      <w:r>
        <w:rPr>
          <w:rFonts w:ascii="Gadget" w:hAnsi="Gadget"/>
        </w:rPr>
        <w:t xml:space="preserve"> and Erich Fuchs have a mutation inherited from both their parents in this gene.  It is called “CCR5 delta 32.”  The reason behind the name is that the mutation has a deletion that is 32 base pairs.  So the gene is no longer 1,059 </w:t>
      </w:r>
      <w:proofErr w:type="spellStart"/>
      <w:r>
        <w:rPr>
          <w:rFonts w:ascii="Gadget" w:hAnsi="Gadget"/>
        </w:rPr>
        <w:t>bp.</w:t>
      </w:r>
      <w:proofErr w:type="spellEnd"/>
      <w:r>
        <w:rPr>
          <w:rFonts w:ascii="Gadget" w:hAnsi="Gadget"/>
        </w:rPr>
        <w:t xml:space="preserve">  Predict the difference before actually completing this portion of the exercise. </w:t>
      </w:r>
    </w:p>
    <w:p w:rsidR="004C2C41" w:rsidRDefault="004C2C41" w:rsidP="004C2C41">
      <w:pPr>
        <w:rPr>
          <w:rFonts w:ascii="Gadget" w:hAnsi="Gadget"/>
        </w:rPr>
      </w:pPr>
    </w:p>
    <w:p w:rsidR="004C2C41" w:rsidRDefault="004C2C41" w:rsidP="004C2C41">
      <w:pPr>
        <w:rPr>
          <w:rFonts w:ascii="Gadget" w:hAnsi="Gadget"/>
        </w:rPr>
      </w:pPr>
      <w:r>
        <w:rPr>
          <w:rFonts w:ascii="Gadget" w:hAnsi="Gadget"/>
        </w:rPr>
        <w:t xml:space="preserve">Step 10:  Go to </w:t>
      </w:r>
      <w:hyperlink r:id="rId14" w:history="1">
        <w:r>
          <w:rPr>
            <w:rStyle w:val="Hyperlink"/>
          </w:rPr>
          <w:t>http://www.ncbi.nlm.nih.gov/entrez/query.fcgi?cmd=Retrieve&amp;db=pubmed&amp;dopt=Abstract&amp;list_uids=8751444</w:t>
        </w:r>
      </w:hyperlink>
    </w:p>
    <w:p w:rsidR="004C2C41" w:rsidRDefault="004C2C41" w:rsidP="004C2C41">
      <w:pPr>
        <w:rPr>
          <w:rFonts w:ascii="Gadget" w:hAnsi="Gadget"/>
        </w:rPr>
      </w:pPr>
    </w:p>
    <w:p w:rsidR="006F7452" w:rsidRDefault="004C2C41" w:rsidP="004C2C41">
      <w:pPr>
        <w:rPr>
          <w:rFonts w:ascii="Gadget" w:hAnsi="Gadget"/>
        </w:rPr>
      </w:pPr>
      <w:r>
        <w:rPr>
          <w:rFonts w:ascii="Gadget" w:hAnsi="Gadget"/>
        </w:rPr>
        <w:t xml:space="preserve">Step 11: </w:t>
      </w:r>
      <w:r w:rsidR="006F7452">
        <w:rPr>
          <w:rFonts w:ascii="Gadget" w:hAnsi="Gadget"/>
        </w:rPr>
        <w:t xml:space="preserve">Enter </w:t>
      </w:r>
      <w:proofErr w:type="gramStart"/>
      <w:r w:rsidR="006F7452">
        <w:rPr>
          <w:rFonts w:ascii="Gadget" w:hAnsi="Gadget"/>
        </w:rPr>
        <w:t>‘</w:t>
      </w:r>
      <w:r>
        <w:rPr>
          <w:rFonts w:ascii="Gadget" w:hAnsi="Gadget"/>
        </w:rPr>
        <w:t>X99393</w:t>
      </w:r>
      <w:r w:rsidR="006F7452">
        <w:rPr>
          <w:rFonts w:ascii="Gadget" w:hAnsi="Gadget"/>
        </w:rPr>
        <w:t>’</w:t>
      </w:r>
      <w:r>
        <w:rPr>
          <w:rFonts w:ascii="Gadget" w:hAnsi="Gadget"/>
        </w:rPr>
        <w:t xml:space="preserve"> </w:t>
      </w:r>
      <w:r w:rsidR="006F7452">
        <w:rPr>
          <w:rFonts w:ascii="Gadget" w:hAnsi="Gadget"/>
        </w:rPr>
        <w:t xml:space="preserve"> into</w:t>
      </w:r>
      <w:proofErr w:type="gramEnd"/>
      <w:r w:rsidR="006F7452">
        <w:rPr>
          <w:rFonts w:ascii="Gadget" w:hAnsi="Gadget"/>
        </w:rPr>
        <w:t xml:space="preserve"> search box to right of PubMed</w:t>
      </w:r>
      <w:r>
        <w:rPr>
          <w:rFonts w:ascii="Gadget" w:hAnsi="Gadget"/>
        </w:rPr>
        <w:t xml:space="preserve"> </w:t>
      </w:r>
      <w:r w:rsidR="006F7452">
        <w:rPr>
          <w:rFonts w:ascii="Gadget" w:hAnsi="Gadget"/>
        </w:rPr>
        <w:t>.</w:t>
      </w:r>
    </w:p>
    <w:p w:rsidR="004C2C41" w:rsidRDefault="006F7452" w:rsidP="004C2C41">
      <w:pPr>
        <w:rPr>
          <w:rFonts w:ascii="Gadget" w:hAnsi="Gadget"/>
        </w:rPr>
      </w:pPr>
      <w:r>
        <w:rPr>
          <w:rFonts w:ascii="Gadget" w:hAnsi="Gadget"/>
        </w:rPr>
        <w:t xml:space="preserve">   </w:t>
      </w:r>
      <w:proofErr w:type="gramStart"/>
      <w:r>
        <w:rPr>
          <w:rFonts w:ascii="Gadget" w:hAnsi="Gadget"/>
        </w:rPr>
        <w:t>Then click on ‘See nucleotide sequence data.</w:t>
      </w:r>
      <w:proofErr w:type="gramEnd"/>
      <w:r w:rsidR="004C2C41">
        <w:rPr>
          <w:rFonts w:ascii="Gadget" w:hAnsi="Gadget"/>
        </w:rPr>
        <w:t xml:space="preserve"> </w:t>
      </w:r>
    </w:p>
    <w:p w:rsidR="004C2C41" w:rsidRDefault="004C2C41" w:rsidP="004C2C41">
      <w:pPr>
        <w:rPr>
          <w:rFonts w:ascii="Gadget" w:hAnsi="Gadget"/>
        </w:rPr>
      </w:pPr>
    </w:p>
    <w:p w:rsidR="004C2C41" w:rsidRDefault="004C2C41" w:rsidP="004C2C41">
      <w:pPr>
        <w:rPr>
          <w:rFonts w:ascii="Gadget" w:hAnsi="Gadget"/>
        </w:rPr>
      </w:pPr>
      <w:r>
        <w:rPr>
          <w:rFonts w:ascii="Gadget" w:hAnsi="Gadget"/>
        </w:rPr>
        <w:t xml:space="preserve">At the top, middle of the page, above “Definition,” you can </w:t>
      </w:r>
      <w:r w:rsidR="006F7452">
        <w:rPr>
          <w:rFonts w:ascii="Gadget" w:hAnsi="Gadget"/>
        </w:rPr>
        <w:t xml:space="preserve">count </w:t>
      </w:r>
      <w:r>
        <w:rPr>
          <w:rFonts w:ascii="Gadget" w:hAnsi="Gadget"/>
        </w:rPr>
        <w:t>how many base pairs there are in the coding region of CCR5 delta 32</w:t>
      </w:r>
      <w:r w:rsidRPr="006F7452">
        <w:rPr>
          <w:rFonts w:ascii="Gadget" w:hAnsi="Gadget"/>
          <w:u w:val="single"/>
        </w:rPr>
        <w:t>.  Is it what you expected?</w:t>
      </w:r>
      <w:r>
        <w:rPr>
          <w:rFonts w:ascii="Gadget" w:hAnsi="Gadget"/>
        </w:rPr>
        <w:t xml:space="preserve">  </w:t>
      </w:r>
    </w:p>
    <w:p w:rsidR="004C2C41" w:rsidRDefault="004C2C41" w:rsidP="004C2C41">
      <w:pPr>
        <w:rPr>
          <w:rFonts w:ascii="Gadget" w:hAnsi="Gadget"/>
        </w:rPr>
      </w:pPr>
    </w:p>
    <w:p w:rsidR="004C2C41" w:rsidRDefault="004C2C41" w:rsidP="004C2C41">
      <w:pPr>
        <w:rPr>
          <w:rFonts w:ascii="Gadget" w:hAnsi="Gadget"/>
        </w:rPr>
      </w:pPr>
    </w:p>
    <w:p w:rsidR="004C2C41" w:rsidRDefault="004C2C41" w:rsidP="004C2C41">
      <w:pPr>
        <w:pStyle w:val="Heading7"/>
        <w:rPr>
          <w:sz w:val="32"/>
        </w:rPr>
      </w:pPr>
      <w:r>
        <w:rPr>
          <w:sz w:val="32"/>
        </w:rPr>
        <w:t>III. The Patents Themselves</w:t>
      </w:r>
    </w:p>
    <w:p w:rsidR="004C2C41" w:rsidRDefault="004C2C41" w:rsidP="004C2C41">
      <w:pPr>
        <w:rPr>
          <w:rFonts w:ascii="Gadget" w:hAnsi="Gadget"/>
        </w:rPr>
      </w:pPr>
    </w:p>
    <w:p w:rsidR="004C2C41" w:rsidRDefault="004C2C41" w:rsidP="004C2C41">
      <w:pPr>
        <w:rPr>
          <w:rFonts w:ascii="Gadget" w:hAnsi="Gadget"/>
        </w:rPr>
      </w:pPr>
      <w:r>
        <w:rPr>
          <w:rFonts w:ascii="Gadget" w:hAnsi="Gadget"/>
        </w:rPr>
        <w:t xml:space="preserve">We are now going to take a look at two gene patents discussed in this </w:t>
      </w:r>
      <w:proofErr w:type="spellStart"/>
      <w:r>
        <w:rPr>
          <w:rFonts w:ascii="Gadget" w:hAnsi="Gadget"/>
        </w:rPr>
        <w:t>webquest</w:t>
      </w:r>
      <w:proofErr w:type="spellEnd"/>
      <w:r>
        <w:rPr>
          <w:rFonts w:ascii="Gadget" w:hAnsi="Gadget"/>
        </w:rPr>
        <w:t xml:space="preserve">.  You’ll notice a couple of things immediately.  First, they are INCREDIBLY LONG!!  Don’t get intimidated by how much information is available.  After all, you don’t have to decide whether to give them the patent or not.  We’re just going to look at a couple of items.  You’ll also notice that the companies do indeed have to know more about the gene than just the DNA sequence.  </w:t>
      </w:r>
    </w:p>
    <w:p w:rsidR="004C2C41" w:rsidRDefault="004C2C41" w:rsidP="004C2C41">
      <w:pPr>
        <w:rPr>
          <w:rFonts w:ascii="Gadget" w:hAnsi="Gadget"/>
        </w:rPr>
      </w:pPr>
    </w:p>
    <w:p w:rsidR="000A1CD9" w:rsidRDefault="004C2C41" w:rsidP="004C2C41">
      <w:r>
        <w:rPr>
          <w:rFonts w:ascii="Gadget" w:hAnsi="Gadget"/>
        </w:rPr>
        <w:t xml:space="preserve">Go to: </w:t>
      </w:r>
      <w:hyperlink r:id="rId15" w:history="1">
        <w:r w:rsidR="000A1CD9" w:rsidRPr="007C3785">
          <w:rPr>
            <w:rStyle w:val="Hyperlink"/>
          </w:rPr>
          <w:t>http://dnapatents.georgetown.edu/</w:t>
        </w:r>
      </w:hyperlink>
    </w:p>
    <w:p w:rsidR="000A1CD9" w:rsidRDefault="000A1CD9" w:rsidP="004C2C41"/>
    <w:p w:rsidR="000A1CD9" w:rsidRDefault="000A1CD9" w:rsidP="004C2C41">
      <w:pPr>
        <w:rPr>
          <w:rFonts w:ascii="Gadget" w:hAnsi="Gadget"/>
        </w:rPr>
      </w:pPr>
      <w:r>
        <w:t xml:space="preserve">Click on </w:t>
      </w:r>
      <w:proofErr w:type="gramStart"/>
      <w:r>
        <w:t>‘Search’</w:t>
      </w:r>
      <w:r>
        <w:rPr>
          <w:rFonts w:ascii="Gadget" w:hAnsi="Gadget"/>
        </w:rPr>
        <w:t xml:space="preserve">  upper</w:t>
      </w:r>
      <w:proofErr w:type="gramEnd"/>
      <w:r>
        <w:rPr>
          <w:rFonts w:ascii="Gadget" w:hAnsi="Gadget"/>
        </w:rPr>
        <w:t xml:space="preserve"> left in blue  </w:t>
      </w:r>
      <w:r w:rsidRPr="000A1CD9">
        <w:rPr>
          <w:rFonts w:ascii="Gadget" w:hAnsi="Gadget"/>
        </w:rPr>
        <w:sym w:font="Wingdings" w:char="F0E0"/>
      </w:r>
      <w:r>
        <w:rPr>
          <w:rFonts w:ascii="Gadget" w:hAnsi="Gadget"/>
        </w:rPr>
        <w:t xml:space="preserve">   </w:t>
      </w:r>
    </w:p>
    <w:p w:rsidR="004C2C41" w:rsidRDefault="000A1CD9" w:rsidP="000A1CD9">
      <w:pPr>
        <w:ind w:firstLine="720"/>
        <w:rPr>
          <w:rFonts w:ascii="Gadget" w:hAnsi="Gadget"/>
        </w:rPr>
      </w:pPr>
      <w:r>
        <w:rPr>
          <w:rFonts w:ascii="Gadget" w:hAnsi="Gadget"/>
        </w:rPr>
        <w:t xml:space="preserve">Click on ‘Basic </w:t>
      </w:r>
      <w:proofErr w:type="gramStart"/>
      <w:r>
        <w:rPr>
          <w:rFonts w:ascii="Gadget" w:hAnsi="Gadget"/>
        </w:rPr>
        <w:t>search’  under</w:t>
      </w:r>
      <w:proofErr w:type="gramEnd"/>
      <w:r>
        <w:rPr>
          <w:rFonts w:ascii="Gadget" w:hAnsi="Gadget"/>
        </w:rPr>
        <w:t xml:space="preserve"> U.S. Issued Patents (First column)</w:t>
      </w:r>
      <w:r w:rsidRPr="000A1CD9">
        <w:rPr>
          <w:rFonts w:ascii="Gadget" w:hAnsi="Gadget"/>
        </w:rPr>
        <w:sym w:font="Wingdings" w:char="F0E0"/>
      </w:r>
    </w:p>
    <w:p w:rsidR="000A1CD9" w:rsidRDefault="000A1CD9" w:rsidP="004C2C41">
      <w:pPr>
        <w:rPr>
          <w:rFonts w:ascii="Gadget" w:hAnsi="Gadget"/>
        </w:rPr>
      </w:pPr>
      <w:r>
        <w:rPr>
          <w:rFonts w:ascii="Gadget" w:hAnsi="Gadget"/>
        </w:rPr>
        <w:lastRenderedPageBreak/>
        <w:t xml:space="preserve">           Enter ‘</w:t>
      </w:r>
      <w:r w:rsidRPr="000A1CD9">
        <w:rPr>
          <w:rFonts w:ascii="Gadget" w:hAnsi="Gadget"/>
        </w:rPr>
        <w:t>5679635</w:t>
      </w:r>
      <w:r>
        <w:rPr>
          <w:rFonts w:ascii="Gadget" w:hAnsi="Gadget"/>
        </w:rPr>
        <w:t>’ in ‘Search Query’ box</w:t>
      </w:r>
      <w:r w:rsidRPr="000A1CD9">
        <w:rPr>
          <w:rFonts w:ascii="Gadget" w:hAnsi="Gadget"/>
        </w:rPr>
        <w:sym w:font="Wingdings" w:char="F0E0"/>
      </w:r>
      <w:r>
        <w:rPr>
          <w:rFonts w:ascii="Gadget" w:hAnsi="Gadget"/>
        </w:rPr>
        <w:t xml:space="preserve"> </w:t>
      </w:r>
    </w:p>
    <w:p w:rsidR="000A1CD9" w:rsidRDefault="000A1CD9" w:rsidP="004C2C41">
      <w:pPr>
        <w:rPr>
          <w:rFonts w:ascii="Gadget" w:hAnsi="Gadget"/>
        </w:rPr>
      </w:pPr>
      <w:r>
        <w:rPr>
          <w:rFonts w:ascii="Gadget" w:hAnsi="Gadget"/>
        </w:rPr>
        <w:t xml:space="preserve">           Scroll down to find the patent entry:</w:t>
      </w:r>
    </w:p>
    <w:p w:rsidR="004C2C41" w:rsidRDefault="004C2C41" w:rsidP="004C2C41">
      <w:pPr>
        <w:rPr>
          <w:rFonts w:ascii="Gadget" w:hAnsi="Gadget"/>
        </w:rPr>
      </w:pPr>
    </w:p>
    <w:p w:rsidR="004C2C41" w:rsidRDefault="004C2C41" w:rsidP="004C2C41">
      <w:pPr>
        <w:rPr>
          <w:rFonts w:ascii="Gadget" w:hAnsi="Gadget"/>
        </w:rPr>
      </w:pPr>
      <w:r>
        <w:rPr>
          <w:rFonts w:ascii="Gadget" w:hAnsi="Gadget"/>
        </w:rPr>
        <w:t xml:space="preserve">45. What disease is associated with the information patented in this document? </w:t>
      </w:r>
    </w:p>
    <w:p w:rsidR="004C2C41" w:rsidRDefault="004C2C41" w:rsidP="004C2C41">
      <w:pPr>
        <w:rPr>
          <w:rFonts w:ascii="Gadget" w:hAnsi="Gadget"/>
        </w:rPr>
      </w:pPr>
    </w:p>
    <w:p w:rsidR="004C2C41" w:rsidRDefault="004C2C41" w:rsidP="004C2C41">
      <w:pPr>
        <w:rPr>
          <w:rFonts w:ascii="Gadget" w:hAnsi="Gadget"/>
        </w:rPr>
      </w:pPr>
      <w:r>
        <w:rPr>
          <w:rFonts w:ascii="Gadget" w:hAnsi="Gadget"/>
        </w:rPr>
        <w:t xml:space="preserve">46. Who is the “assignee” for this patent? </w:t>
      </w:r>
    </w:p>
    <w:p w:rsidR="004C2C41" w:rsidRDefault="004C2C41" w:rsidP="004C2C41">
      <w:pPr>
        <w:rPr>
          <w:rFonts w:ascii="Gadget" w:hAnsi="Gadget"/>
        </w:rPr>
      </w:pPr>
    </w:p>
    <w:p w:rsidR="004C2C41" w:rsidRDefault="004C2C41" w:rsidP="004C2C41">
      <w:pPr>
        <w:rPr>
          <w:rFonts w:ascii="Gadget" w:hAnsi="Gadget"/>
        </w:rPr>
      </w:pPr>
      <w:r>
        <w:rPr>
          <w:rFonts w:ascii="Gadget" w:hAnsi="Gadget"/>
        </w:rPr>
        <w:t xml:space="preserve">47. Who is noticeably absent from the list of inventors? </w:t>
      </w:r>
    </w:p>
    <w:p w:rsidR="004C2C41" w:rsidRDefault="004C2C41" w:rsidP="004C2C41">
      <w:pPr>
        <w:rPr>
          <w:rFonts w:ascii="Gadget" w:hAnsi="Gadget"/>
        </w:rPr>
      </w:pPr>
    </w:p>
    <w:p w:rsidR="004C2C41" w:rsidRDefault="004C2C41" w:rsidP="004C2C41">
      <w:pPr>
        <w:rPr>
          <w:rFonts w:ascii="Gadget" w:hAnsi="Gadget"/>
        </w:rPr>
      </w:pPr>
    </w:p>
    <w:p w:rsidR="004C2C41" w:rsidRDefault="004C2C41" w:rsidP="004C2C41">
      <w:pPr>
        <w:rPr>
          <w:rFonts w:ascii="Gadget" w:hAnsi="Gadget"/>
        </w:rPr>
      </w:pPr>
      <w:r>
        <w:rPr>
          <w:rFonts w:ascii="Gadget" w:hAnsi="Gadget"/>
        </w:rPr>
        <w:t xml:space="preserve">Now </w:t>
      </w:r>
      <w:r w:rsidR="000A1CD9">
        <w:rPr>
          <w:rFonts w:ascii="Gadget" w:hAnsi="Gadget"/>
        </w:rPr>
        <w:t>search for patent number</w:t>
      </w:r>
      <w:r w:rsidRPr="000A1CD9">
        <w:rPr>
          <w:rFonts w:ascii="Gadget" w:hAnsi="Gadget"/>
        </w:rPr>
        <w:t xml:space="preserve">: </w:t>
      </w:r>
      <w:bookmarkStart w:id="0" w:name="_GoBack"/>
      <w:bookmarkEnd w:id="0"/>
      <w:r w:rsidR="000A1CD9" w:rsidRPr="000A1CD9">
        <w:rPr>
          <w:rFonts w:ascii="Gadget" w:hAnsi="Gadget"/>
        </w:rPr>
        <w:t>5753441</w:t>
      </w:r>
    </w:p>
    <w:p w:rsidR="004C2C41" w:rsidRDefault="004C2C41" w:rsidP="004C2C41">
      <w:pPr>
        <w:rPr>
          <w:rFonts w:ascii="Gadget" w:hAnsi="Gadget"/>
        </w:rPr>
      </w:pPr>
    </w:p>
    <w:p w:rsidR="004C2C41" w:rsidRDefault="004C2C41" w:rsidP="004C2C41">
      <w:pPr>
        <w:rPr>
          <w:rFonts w:ascii="Gadget" w:hAnsi="Gadget"/>
        </w:rPr>
      </w:pPr>
      <w:r>
        <w:rPr>
          <w:rFonts w:ascii="Gadget" w:hAnsi="Gadget"/>
        </w:rPr>
        <w:t xml:space="preserve">48. What diseases are associated with the information patented in this document? </w:t>
      </w:r>
    </w:p>
    <w:p w:rsidR="004C2C41" w:rsidRDefault="004C2C41" w:rsidP="004C2C41">
      <w:pPr>
        <w:rPr>
          <w:rFonts w:ascii="Gadget" w:hAnsi="Gadget"/>
        </w:rPr>
      </w:pPr>
    </w:p>
    <w:p w:rsidR="004C2C41" w:rsidRDefault="004C2C41" w:rsidP="004C2C41">
      <w:pPr>
        <w:rPr>
          <w:rFonts w:ascii="Gadget" w:hAnsi="Gadget"/>
        </w:rPr>
      </w:pPr>
      <w:r>
        <w:rPr>
          <w:rFonts w:ascii="Gadget" w:hAnsi="Gadget"/>
        </w:rPr>
        <w:t xml:space="preserve">49. Who is the “assignee” for this patent? </w:t>
      </w:r>
    </w:p>
    <w:p w:rsidR="004C2C41" w:rsidRDefault="004C2C41" w:rsidP="004C2C41">
      <w:pPr>
        <w:rPr>
          <w:rFonts w:ascii="Gadget" w:hAnsi="Gadget"/>
        </w:rPr>
      </w:pPr>
    </w:p>
    <w:p w:rsidR="004C2C41" w:rsidRDefault="004C2C41" w:rsidP="004C2C41">
      <w:pPr>
        <w:rPr>
          <w:rFonts w:ascii="Gadget" w:hAnsi="Gadget"/>
        </w:rPr>
      </w:pPr>
      <w:r>
        <w:rPr>
          <w:rFonts w:ascii="Gadget" w:hAnsi="Gadget"/>
        </w:rPr>
        <w:t xml:space="preserve">50.  When will this patent expire? </w:t>
      </w:r>
    </w:p>
    <w:p w:rsidR="009D3064" w:rsidRDefault="009D3064"/>
    <w:sectPr w:rsidR="009D3064" w:rsidSect="009D30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Gadget">
    <w:altName w:val="Cambria"/>
    <w:charset w:val="00"/>
    <w:family w:val="auto"/>
    <w:pitch w:val="variable"/>
    <w:sig w:usb0="03000000"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C41"/>
    <w:rsid w:val="000A1CD9"/>
    <w:rsid w:val="002A1F57"/>
    <w:rsid w:val="004C2C41"/>
    <w:rsid w:val="006F7452"/>
    <w:rsid w:val="009D3064"/>
    <w:rsid w:val="00F728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C41"/>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4C2C41"/>
    <w:pPr>
      <w:keepNext/>
      <w:outlineLvl w:val="0"/>
    </w:pPr>
    <w:rPr>
      <w:rFonts w:ascii="Gadget" w:hAnsi="Gadget"/>
      <w:i/>
    </w:rPr>
  </w:style>
  <w:style w:type="paragraph" w:styleId="Heading5">
    <w:name w:val="heading 5"/>
    <w:basedOn w:val="Normal"/>
    <w:next w:val="Normal"/>
    <w:link w:val="Heading5Char"/>
    <w:qFormat/>
    <w:rsid w:val="004C2C41"/>
    <w:pPr>
      <w:keepNext/>
      <w:jc w:val="center"/>
      <w:outlineLvl w:val="4"/>
    </w:pPr>
    <w:rPr>
      <w:rFonts w:ascii="Gadget" w:hAnsi="Gadget"/>
      <w:i/>
      <w:sz w:val="32"/>
    </w:rPr>
  </w:style>
  <w:style w:type="paragraph" w:styleId="Heading6">
    <w:name w:val="heading 6"/>
    <w:basedOn w:val="Normal"/>
    <w:next w:val="Normal"/>
    <w:link w:val="Heading6Char"/>
    <w:qFormat/>
    <w:rsid w:val="004C2C41"/>
    <w:pPr>
      <w:keepNext/>
      <w:jc w:val="center"/>
      <w:outlineLvl w:val="5"/>
    </w:pPr>
    <w:rPr>
      <w:rFonts w:ascii="Gadget" w:hAnsi="Gadget"/>
      <w:i/>
      <w:sz w:val="28"/>
    </w:rPr>
  </w:style>
  <w:style w:type="paragraph" w:styleId="Heading7">
    <w:name w:val="heading 7"/>
    <w:basedOn w:val="Normal"/>
    <w:next w:val="Normal"/>
    <w:link w:val="Heading7Char"/>
    <w:qFormat/>
    <w:rsid w:val="004C2C41"/>
    <w:pPr>
      <w:keepNext/>
      <w:jc w:val="center"/>
      <w:outlineLvl w:val="6"/>
    </w:pPr>
    <w:rPr>
      <w:rFonts w:ascii="Gadget" w:hAnsi="Gadget"/>
      <w:i/>
      <w:sz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2C41"/>
    <w:rPr>
      <w:rFonts w:ascii="Gadget" w:eastAsia="Times" w:hAnsi="Gadget" w:cs="Times New Roman"/>
      <w:i/>
      <w:sz w:val="24"/>
      <w:szCs w:val="20"/>
    </w:rPr>
  </w:style>
  <w:style w:type="character" w:customStyle="1" w:styleId="Heading5Char">
    <w:name w:val="Heading 5 Char"/>
    <w:basedOn w:val="DefaultParagraphFont"/>
    <w:link w:val="Heading5"/>
    <w:rsid w:val="004C2C41"/>
    <w:rPr>
      <w:rFonts w:ascii="Gadget" w:eastAsia="Times" w:hAnsi="Gadget" w:cs="Times New Roman"/>
      <w:i/>
      <w:sz w:val="32"/>
      <w:szCs w:val="20"/>
    </w:rPr>
  </w:style>
  <w:style w:type="character" w:customStyle="1" w:styleId="Heading6Char">
    <w:name w:val="Heading 6 Char"/>
    <w:basedOn w:val="DefaultParagraphFont"/>
    <w:link w:val="Heading6"/>
    <w:rsid w:val="004C2C41"/>
    <w:rPr>
      <w:rFonts w:ascii="Gadget" w:eastAsia="Times" w:hAnsi="Gadget" w:cs="Times New Roman"/>
      <w:i/>
      <w:sz w:val="28"/>
      <w:szCs w:val="20"/>
    </w:rPr>
  </w:style>
  <w:style w:type="character" w:customStyle="1" w:styleId="Heading7Char">
    <w:name w:val="Heading 7 Char"/>
    <w:basedOn w:val="DefaultParagraphFont"/>
    <w:link w:val="Heading7"/>
    <w:rsid w:val="004C2C41"/>
    <w:rPr>
      <w:rFonts w:ascii="Gadget" w:eastAsia="Times" w:hAnsi="Gadget" w:cs="Times New Roman"/>
      <w:i/>
      <w:sz w:val="36"/>
      <w:szCs w:val="20"/>
    </w:rPr>
  </w:style>
  <w:style w:type="character" w:styleId="Hyperlink">
    <w:name w:val="Hyperlink"/>
    <w:basedOn w:val="DefaultParagraphFont"/>
    <w:semiHidden/>
    <w:rsid w:val="004C2C41"/>
    <w:rPr>
      <w:color w:val="0000FF"/>
      <w:u w:val="single"/>
    </w:rPr>
  </w:style>
  <w:style w:type="paragraph" w:styleId="Title">
    <w:name w:val="Title"/>
    <w:basedOn w:val="Normal"/>
    <w:link w:val="TitleChar"/>
    <w:qFormat/>
    <w:rsid w:val="004C2C41"/>
    <w:pPr>
      <w:jc w:val="center"/>
    </w:pPr>
    <w:rPr>
      <w:rFonts w:ascii="Gadget" w:hAnsi="Gadget"/>
      <w:b/>
      <w:sz w:val="40"/>
      <w:u w:val="wave"/>
    </w:rPr>
  </w:style>
  <w:style w:type="character" w:customStyle="1" w:styleId="TitleChar">
    <w:name w:val="Title Char"/>
    <w:basedOn w:val="DefaultParagraphFont"/>
    <w:link w:val="Title"/>
    <w:rsid w:val="004C2C41"/>
    <w:rPr>
      <w:rFonts w:ascii="Gadget" w:eastAsia="Times" w:hAnsi="Gadget" w:cs="Times New Roman"/>
      <w:b/>
      <w:sz w:val="40"/>
      <w:szCs w:val="20"/>
      <w:u w:val="wave"/>
    </w:rPr>
  </w:style>
  <w:style w:type="character" w:styleId="FollowedHyperlink">
    <w:name w:val="FollowedHyperlink"/>
    <w:basedOn w:val="DefaultParagraphFont"/>
    <w:uiPriority w:val="99"/>
    <w:semiHidden/>
    <w:unhideWhenUsed/>
    <w:rsid w:val="002A1F5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C41"/>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4C2C41"/>
    <w:pPr>
      <w:keepNext/>
      <w:outlineLvl w:val="0"/>
    </w:pPr>
    <w:rPr>
      <w:rFonts w:ascii="Gadget" w:hAnsi="Gadget"/>
      <w:i/>
    </w:rPr>
  </w:style>
  <w:style w:type="paragraph" w:styleId="Heading5">
    <w:name w:val="heading 5"/>
    <w:basedOn w:val="Normal"/>
    <w:next w:val="Normal"/>
    <w:link w:val="Heading5Char"/>
    <w:qFormat/>
    <w:rsid w:val="004C2C41"/>
    <w:pPr>
      <w:keepNext/>
      <w:jc w:val="center"/>
      <w:outlineLvl w:val="4"/>
    </w:pPr>
    <w:rPr>
      <w:rFonts w:ascii="Gadget" w:hAnsi="Gadget"/>
      <w:i/>
      <w:sz w:val="32"/>
    </w:rPr>
  </w:style>
  <w:style w:type="paragraph" w:styleId="Heading6">
    <w:name w:val="heading 6"/>
    <w:basedOn w:val="Normal"/>
    <w:next w:val="Normal"/>
    <w:link w:val="Heading6Char"/>
    <w:qFormat/>
    <w:rsid w:val="004C2C41"/>
    <w:pPr>
      <w:keepNext/>
      <w:jc w:val="center"/>
      <w:outlineLvl w:val="5"/>
    </w:pPr>
    <w:rPr>
      <w:rFonts w:ascii="Gadget" w:hAnsi="Gadget"/>
      <w:i/>
      <w:sz w:val="28"/>
    </w:rPr>
  </w:style>
  <w:style w:type="paragraph" w:styleId="Heading7">
    <w:name w:val="heading 7"/>
    <w:basedOn w:val="Normal"/>
    <w:next w:val="Normal"/>
    <w:link w:val="Heading7Char"/>
    <w:qFormat/>
    <w:rsid w:val="004C2C41"/>
    <w:pPr>
      <w:keepNext/>
      <w:jc w:val="center"/>
      <w:outlineLvl w:val="6"/>
    </w:pPr>
    <w:rPr>
      <w:rFonts w:ascii="Gadget" w:hAnsi="Gadget"/>
      <w:i/>
      <w:sz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2C41"/>
    <w:rPr>
      <w:rFonts w:ascii="Gadget" w:eastAsia="Times" w:hAnsi="Gadget" w:cs="Times New Roman"/>
      <w:i/>
      <w:sz w:val="24"/>
      <w:szCs w:val="20"/>
    </w:rPr>
  </w:style>
  <w:style w:type="character" w:customStyle="1" w:styleId="Heading5Char">
    <w:name w:val="Heading 5 Char"/>
    <w:basedOn w:val="DefaultParagraphFont"/>
    <w:link w:val="Heading5"/>
    <w:rsid w:val="004C2C41"/>
    <w:rPr>
      <w:rFonts w:ascii="Gadget" w:eastAsia="Times" w:hAnsi="Gadget" w:cs="Times New Roman"/>
      <w:i/>
      <w:sz w:val="32"/>
      <w:szCs w:val="20"/>
    </w:rPr>
  </w:style>
  <w:style w:type="character" w:customStyle="1" w:styleId="Heading6Char">
    <w:name w:val="Heading 6 Char"/>
    <w:basedOn w:val="DefaultParagraphFont"/>
    <w:link w:val="Heading6"/>
    <w:rsid w:val="004C2C41"/>
    <w:rPr>
      <w:rFonts w:ascii="Gadget" w:eastAsia="Times" w:hAnsi="Gadget" w:cs="Times New Roman"/>
      <w:i/>
      <w:sz w:val="28"/>
      <w:szCs w:val="20"/>
    </w:rPr>
  </w:style>
  <w:style w:type="character" w:customStyle="1" w:styleId="Heading7Char">
    <w:name w:val="Heading 7 Char"/>
    <w:basedOn w:val="DefaultParagraphFont"/>
    <w:link w:val="Heading7"/>
    <w:rsid w:val="004C2C41"/>
    <w:rPr>
      <w:rFonts w:ascii="Gadget" w:eastAsia="Times" w:hAnsi="Gadget" w:cs="Times New Roman"/>
      <w:i/>
      <w:sz w:val="36"/>
      <w:szCs w:val="20"/>
    </w:rPr>
  </w:style>
  <w:style w:type="character" w:styleId="Hyperlink">
    <w:name w:val="Hyperlink"/>
    <w:basedOn w:val="DefaultParagraphFont"/>
    <w:semiHidden/>
    <w:rsid w:val="004C2C41"/>
    <w:rPr>
      <w:color w:val="0000FF"/>
      <w:u w:val="single"/>
    </w:rPr>
  </w:style>
  <w:style w:type="paragraph" w:styleId="Title">
    <w:name w:val="Title"/>
    <w:basedOn w:val="Normal"/>
    <w:link w:val="TitleChar"/>
    <w:qFormat/>
    <w:rsid w:val="004C2C41"/>
    <w:pPr>
      <w:jc w:val="center"/>
    </w:pPr>
    <w:rPr>
      <w:rFonts w:ascii="Gadget" w:hAnsi="Gadget"/>
      <w:b/>
      <w:sz w:val="40"/>
      <w:u w:val="wave"/>
    </w:rPr>
  </w:style>
  <w:style w:type="character" w:customStyle="1" w:styleId="TitleChar">
    <w:name w:val="Title Char"/>
    <w:basedOn w:val="DefaultParagraphFont"/>
    <w:link w:val="Title"/>
    <w:rsid w:val="004C2C41"/>
    <w:rPr>
      <w:rFonts w:ascii="Gadget" w:eastAsia="Times" w:hAnsi="Gadget" w:cs="Times New Roman"/>
      <w:b/>
      <w:sz w:val="40"/>
      <w:szCs w:val="20"/>
      <w:u w:val="wave"/>
    </w:rPr>
  </w:style>
  <w:style w:type="character" w:styleId="FollowedHyperlink">
    <w:name w:val="FollowedHyperlink"/>
    <w:basedOn w:val="DefaultParagraphFont"/>
    <w:uiPriority w:val="99"/>
    <w:semiHidden/>
    <w:unhideWhenUsed/>
    <w:rsid w:val="002A1F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ornl.gov/TechResources/Human_Genome/elsi/patents.html" TargetMode="External"/><Relationship Id="rId12" Type="http://schemas.openxmlformats.org/officeDocument/2006/relationships/hyperlink" Target="http://www.ncbi.nlm.nih.gov/About/primer/bioinformatics.html" TargetMode="External"/><Relationship Id="rId13" Type="http://schemas.openxmlformats.org/officeDocument/2006/relationships/hyperlink" Target="http://www.ncbi.nlm.nih.gov/" TargetMode="External"/><Relationship Id="rId14" Type="http://schemas.openxmlformats.org/officeDocument/2006/relationships/hyperlink" Target="http://www.ncbi.nlm.nih.gov/entrez/query.fcgi?cmd=Retrieve&amp;db=pubmed&amp;dopt=Abstract&amp;list_uids=8751444" TargetMode="External"/><Relationship Id="rId15" Type="http://schemas.openxmlformats.org/officeDocument/2006/relationships/hyperlink" Target="http://dnapatents.georgetown.edu/"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iotech.law.lsu.edu/cases/consent/Moore_v_Regents.htm" TargetMode="External"/><Relationship Id="rId6" Type="http://schemas.openxmlformats.org/officeDocument/2006/relationships/hyperlink" Target="http://online.sfsu.edu/~rone/GEessays/WhoOwnsYourGenes.html" TargetMode="External"/><Relationship Id="rId7" Type="http://schemas.openxmlformats.org/officeDocument/2006/relationships/hyperlink" Target="http://www.pbs.org/wnet/secrets/case_plague/interview.html" TargetMode="External"/><Relationship Id="rId8" Type="http://schemas.openxmlformats.org/officeDocument/2006/relationships/hyperlink" Target="http://online.sfsu.edu/~rone/GEessays/WhoOwnsYourGenes.html" TargetMode="External"/><Relationship Id="rId9" Type="http://schemas.openxmlformats.org/officeDocument/2006/relationships/hyperlink" Target="http://jncicancerspectrum.oupjournals.org/cgi/content/full/jnci;92/8/596" TargetMode="External"/><Relationship Id="rId10" Type="http://schemas.openxmlformats.org/officeDocument/2006/relationships/hyperlink" Target="http://www.nsgc.org/newsroom/position_dna.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1460</Words>
  <Characters>8322</Characters>
  <Application>Microsoft Macintosh Word</Application>
  <DocSecurity>0</DocSecurity>
  <Lines>69</Lines>
  <Paragraphs>19</Paragraphs>
  <ScaleCrop>false</ScaleCrop>
  <Company>Hewlett-Packard</Company>
  <LinksUpToDate>false</LinksUpToDate>
  <CharactersWithSpaces>9763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E. Slaughter</dc:creator>
  <cp:lastModifiedBy>Hotchkiss ITS</cp:lastModifiedBy>
  <cp:revision>2</cp:revision>
  <dcterms:created xsi:type="dcterms:W3CDTF">2013-04-18T12:27:00Z</dcterms:created>
  <dcterms:modified xsi:type="dcterms:W3CDTF">2013-04-18T12:27:00Z</dcterms:modified>
</cp:coreProperties>
</file>